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59" w:rsidRPr="009E10E5" w:rsidRDefault="006B4059" w:rsidP="006B4059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6B4059" w:rsidRPr="009E10E5" w:rsidRDefault="006B4059" w:rsidP="006B4059">
      <w:pPr>
        <w:ind w:right="-99"/>
        <w:jc w:val="center"/>
        <w:rPr>
          <w:sz w:val="28"/>
          <w:lang w:val="uk-UA"/>
        </w:rPr>
      </w:pPr>
    </w:p>
    <w:p w:rsidR="006B4059" w:rsidRPr="009E10E5" w:rsidRDefault="006B4059" w:rsidP="006B4059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ПРОТОКОЛ</w:t>
      </w:r>
    </w:p>
    <w:p w:rsidR="006B4059" w:rsidRPr="009E10E5" w:rsidRDefault="006B4059" w:rsidP="006B4059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5.04.2019</w:t>
      </w:r>
      <w:r w:rsidRPr="009E10E5">
        <w:rPr>
          <w:sz w:val="28"/>
          <w:lang w:val="uk-UA"/>
        </w:rPr>
        <w:t xml:space="preserve">р.                                                          </w:t>
      </w:r>
      <w:r>
        <w:rPr>
          <w:sz w:val="28"/>
          <w:lang w:val="uk-UA"/>
        </w:rPr>
        <w:t xml:space="preserve">                             № 12</w:t>
      </w:r>
    </w:p>
    <w:p w:rsidR="006B4059" w:rsidRPr="009E10E5" w:rsidRDefault="006B4059" w:rsidP="006B4059">
      <w:pPr>
        <w:ind w:right="-99"/>
        <w:jc w:val="center"/>
        <w:rPr>
          <w:sz w:val="28"/>
          <w:lang w:val="uk-UA"/>
        </w:rPr>
      </w:pPr>
      <w:r w:rsidRPr="009E10E5">
        <w:rPr>
          <w:sz w:val="28"/>
          <w:lang w:val="uk-UA"/>
        </w:rPr>
        <w:t>м. Одеса</w:t>
      </w:r>
    </w:p>
    <w:p w:rsidR="006B4059" w:rsidRPr="009E10E5" w:rsidRDefault="006B4059" w:rsidP="006B4059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6B4059" w:rsidRPr="009E10E5" w:rsidRDefault="006B4059" w:rsidP="006B4059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>Головуючи</w:t>
      </w:r>
      <w:r>
        <w:rPr>
          <w:sz w:val="28"/>
          <w:lang w:val="uk-UA"/>
        </w:rPr>
        <w:t xml:space="preserve">й на засіданні – </w:t>
      </w:r>
      <w:proofErr w:type="spellStart"/>
      <w:r>
        <w:rPr>
          <w:sz w:val="28"/>
          <w:lang w:val="uk-UA"/>
        </w:rPr>
        <w:t>зав.кафедри</w:t>
      </w:r>
      <w:proofErr w:type="spellEnd"/>
      <w:r w:rsidRPr="009E10E5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</w:t>
      </w:r>
    </w:p>
    <w:p w:rsidR="006B4059" w:rsidRPr="009E10E5" w:rsidRDefault="006B4059" w:rsidP="006B4059">
      <w:pPr>
        <w:ind w:right="-99"/>
        <w:jc w:val="both"/>
        <w:rPr>
          <w:sz w:val="28"/>
          <w:lang w:val="uk-UA"/>
        </w:rPr>
      </w:pPr>
      <w:r w:rsidRPr="009E10E5">
        <w:rPr>
          <w:sz w:val="28"/>
          <w:lang w:val="uk-UA"/>
        </w:rPr>
        <w:t xml:space="preserve">Секретар кафедри </w:t>
      </w:r>
      <w:proofErr w:type="spellStart"/>
      <w:r w:rsidRPr="009E10E5">
        <w:rPr>
          <w:sz w:val="28"/>
          <w:lang w:val="uk-UA"/>
        </w:rPr>
        <w:t>–інж.Терземан</w:t>
      </w:r>
      <w:proofErr w:type="spellEnd"/>
      <w:r w:rsidRPr="009E10E5">
        <w:rPr>
          <w:sz w:val="28"/>
          <w:lang w:val="uk-UA"/>
        </w:rPr>
        <w:t xml:space="preserve"> О.Ф..</w:t>
      </w:r>
    </w:p>
    <w:p w:rsidR="006B4059" w:rsidRPr="009E10E5" w:rsidRDefault="006B4059" w:rsidP="006B4059">
      <w:pPr>
        <w:ind w:right="-99"/>
        <w:jc w:val="both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5C2ED8">
        <w:rPr>
          <w:b/>
          <w:sz w:val="28"/>
          <w:lang w:val="uk-UA"/>
        </w:rPr>
        <w:t>ПРИСУТНІ:</w:t>
      </w:r>
      <w:r>
        <w:rPr>
          <w:b/>
          <w:sz w:val="28"/>
          <w:lang w:val="uk-UA"/>
        </w:rPr>
        <w:t xml:space="preserve"> </w:t>
      </w:r>
      <w:r w:rsidRPr="009E10E5">
        <w:rPr>
          <w:sz w:val="28"/>
          <w:lang w:val="uk-UA"/>
        </w:rPr>
        <w:t>проф. Бурдо О.Г.,</w:t>
      </w:r>
      <w:r>
        <w:rPr>
          <w:sz w:val="28"/>
          <w:lang w:val="uk-UA"/>
        </w:rPr>
        <w:t xml:space="preserve">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</w:t>
      </w:r>
      <w:r w:rsidRPr="009E10E5">
        <w:rPr>
          <w:sz w:val="28"/>
          <w:lang w:val="uk-UA"/>
        </w:rPr>
        <w:t xml:space="preserve"> проф.. </w:t>
      </w:r>
      <w:proofErr w:type="spellStart"/>
      <w:r w:rsidRPr="009E10E5">
        <w:rPr>
          <w:sz w:val="28"/>
          <w:lang w:val="uk-UA"/>
        </w:rPr>
        <w:t>Ватренко</w:t>
      </w:r>
      <w:proofErr w:type="spellEnd"/>
      <w:r w:rsidRPr="009E10E5">
        <w:rPr>
          <w:sz w:val="28"/>
          <w:lang w:val="uk-UA"/>
        </w:rPr>
        <w:t xml:space="preserve"> О.В., доц. </w:t>
      </w:r>
      <w:proofErr w:type="spellStart"/>
      <w:r w:rsidRPr="009E10E5">
        <w:rPr>
          <w:sz w:val="28"/>
          <w:lang w:val="uk-UA"/>
        </w:rPr>
        <w:t>Светлічний</w:t>
      </w:r>
      <w:proofErr w:type="spellEnd"/>
      <w:r w:rsidRPr="009E10E5">
        <w:rPr>
          <w:sz w:val="28"/>
          <w:lang w:val="uk-UA"/>
        </w:rPr>
        <w:t xml:space="preserve"> П.І.,   доц.. </w:t>
      </w:r>
      <w:proofErr w:type="spellStart"/>
      <w:r w:rsidRPr="009E10E5">
        <w:rPr>
          <w:sz w:val="28"/>
          <w:lang w:val="uk-UA"/>
        </w:rPr>
        <w:t>Мординський</w:t>
      </w:r>
      <w:proofErr w:type="spellEnd"/>
      <w:r w:rsidRPr="009E10E5">
        <w:rPr>
          <w:sz w:val="28"/>
          <w:lang w:val="uk-UA"/>
        </w:rPr>
        <w:t xml:space="preserve"> В.П., доц. </w:t>
      </w:r>
      <w:proofErr w:type="spellStart"/>
      <w:r w:rsidRPr="009E10E5">
        <w:rPr>
          <w:sz w:val="28"/>
          <w:lang w:val="uk-UA"/>
        </w:rPr>
        <w:t>Безбах</w:t>
      </w:r>
      <w:proofErr w:type="spellEnd"/>
      <w:r w:rsidRPr="009E10E5">
        <w:rPr>
          <w:sz w:val="28"/>
          <w:lang w:val="uk-UA"/>
        </w:rPr>
        <w:t xml:space="preserve"> І.В., доц. </w:t>
      </w:r>
      <w:proofErr w:type="spellStart"/>
      <w:r w:rsidRPr="009E10E5">
        <w:rPr>
          <w:sz w:val="28"/>
          <w:lang w:val="uk-UA"/>
        </w:rPr>
        <w:t>Всеволодов</w:t>
      </w:r>
      <w:proofErr w:type="spellEnd"/>
      <w:r w:rsidRPr="009E10E5">
        <w:rPr>
          <w:sz w:val="28"/>
          <w:lang w:val="uk-UA"/>
        </w:rPr>
        <w:t xml:space="preserve"> О.М., доц.. </w:t>
      </w:r>
      <w:proofErr w:type="spellStart"/>
      <w:r w:rsidRPr="009E10E5">
        <w:rPr>
          <w:sz w:val="28"/>
          <w:lang w:val="uk-UA"/>
        </w:rPr>
        <w:t>Кепін</w:t>
      </w:r>
      <w:proofErr w:type="spellEnd"/>
      <w:r w:rsidRPr="009E10E5">
        <w:rPr>
          <w:sz w:val="28"/>
          <w:lang w:val="uk-UA"/>
        </w:rPr>
        <w:t xml:space="preserve"> М.І.., </w:t>
      </w:r>
      <w:r>
        <w:rPr>
          <w:sz w:val="28"/>
          <w:lang w:val="uk-UA"/>
        </w:rPr>
        <w:t xml:space="preserve">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доц. </w:t>
      </w:r>
      <w:proofErr w:type="spellStart"/>
      <w:r>
        <w:rPr>
          <w:sz w:val="28"/>
          <w:lang w:val="uk-UA"/>
        </w:rPr>
        <w:t>Рєзнік</w:t>
      </w:r>
      <w:proofErr w:type="spellEnd"/>
      <w:r>
        <w:rPr>
          <w:sz w:val="28"/>
          <w:lang w:val="uk-UA"/>
        </w:rPr>
        <w:t xml:space="preserve"> К.В., </w:t>
      </w:r>
      <w:r w:rsidRPr="009E10E5">
        <w:rPr>
          <w:sz w:val="28"/>
          <w:lang w:val="uk-UA"/>
        </w:rPr>
        <w:t xml:space="preserve">доц. </w:t>
      </w:r>
      <w:proofErr w:type="spellStart"/>
      <w:r w:rsidRPr="009E10E5">
        <w:rPr>
          <w:sz w:val="28"/>
          <w:lang w:val="uk-UA"/>
        </w:rPr>
        <w:t>Зиков</w:t>
      </w:r>
      <w:proofErr w:type="spellEnd"/>
      <w:r w:rsidRPr="009E10E5">
        <w:rPr>
          <w:sz w:val="28"/>
          <w:lang w:val="uk-UA"/>
        </w:rPr>
        <w:t xml:space="preserve"> О.В., доц. Яровий І.І., ас. </w:t>
      </w:r>
      <w:proofErr w:type="spellStart"/>
      <w:r w:rsidRPr="009E10E5">
        <w:rPr>
          <w:sz w:val="28"/>
          <w:lang w:val="uk-UA"/>
        </w:rPr>
        <w:t>Левтринська</w:t>
      </w:r>
      <w:proofErr w:type="spellEnd"/>
      <w:r w:rsidRPr="009E10E5">
        <w:rPr>
          <w:sz w:val="28"/>
          <w:lang w:val="uk-UA"/>
        </w:rPr>
        <w:t xml:space="preserve"> Ю.О,</w:t>
      </w:r>
      <w:r>
        <w:rPr>
          <w:sz w:val="28"/>
          <w:lang w:val="uk-UA"/>
        </w:rPr>
        <w:t xml:space="preserve"> ас. Сиротюк І.В., </w:t>
      </w:r>
      <w:proofErr w:type="spellStart"/>
      <w:r w:rsidRPr="009E10E5">
        <w:rPr>
          <w:sz w:val="28"/>
          <w:lang w:val="uk-UA"/>
        </w:rPr>
        <w:t>зав.лаб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Юрлов</w:t>
      </w:r>
      <w:proofErr w:type="spellEnd"/>
      <w:r w:rsidRPr="009E10E5">
        <w:rPr>
          <w:sz w:val="28"/>
          <w:lang w:val="uk-UA"/>
        </w:rPr>
        <w:t xml:space="preserve"> В.Ю., зав. </w:t>
      </w:r>
      <w:proofErr w:type="spellStart"/>
      <w:r w:rsidRPr="009E10E5">
        <w:rPr>
          <w:sz w:val="28"/>
          <w:lang w:val="uk-UA"/>
        </w:rPr>
        <w:t>лаб</w:t>
      </w:r>
      <w:proofErr w:type="spellEnd"/>
      <w:r w:rsidRPr="009E10E5">
        <w:rPr>
          <w:sz w:val="28"/>
          <w:lang w:val="uk-UA"/>
        </w:rPr>
        <w:t xml:space="preserve">. Сологуб О.А., </w:t>
      </w:r>
      <w:proofErr w:type="spellStart"/>
      <w:r w:rsidRPr="009E10E5">
        <w:rPr>
          <w:sz w:val="28"/>
          <w:lang w:val="uk-UA"/>
        </w:rPr>
        <w:t>інж.Терземан</w:t>
      </w:r>
      <w:proofErr w:type="spellEnd"/>
      <w:r w:rsidRPr="009E10E5">
        <w:rPr>
          <w:sz w:val="28"/>
          <w:lang w:val="uk-UA"/>
        </w:rPr>
        <w:t xml:space="preserve"> О.Ф., </w:t>
      </w:r>
      <w:proofErr w:type="spellStart"/>
      <w:r w:rsidRPr="009E10E5">
        <w:rPr>
          <w:sz w:val="28"/>
          <w:lang w:val="uk-UA"/>
        </w:rPr>
        <w:t>інж</w:t>
      </w:r>
      <w:proofErr w:type="spellEnd"/>
      <w:r w:rsidRPr="009E10E5">
        <w:rPr>
          <w:sz w:val="28"/>
          <w:lang w:val="uk-UA"/>
        </w:rPr>
        <w:t xml:space="preserve">. </w:t>
      </w:r>
      <w:proofErr w:type="spellStart"/>
      <w:r w:rsidRPr="009E10E5">
        <w:rPr>
          <w:sz w:val="28"/>
          <w:lang w:val="uk-UA"/>
        </w:rPr>
        <w:t>Малаш</w:t>
      </w:r>
      <w:r>
        <w:rPr>
          <w:sz w:val="28"/>
          <w:lang w:val="uk-UA"/>
        </w:rPr>
        <w:t>евич</w:t>
      </w:r>
      <w:proofErr w:type="spellEnd"/>
      <w:r>
        <w:rPr>
          <w:sz w:val="28"/>
          <w:lang w:val="uk-UA"/>
        </w:rPr>
        <w:t xml:space="preserve"> С.А.,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Ананійчук</w:t>
      </w:r>
      <w:proofErr w:type="spellEnd"/>
      <w:r>
        <w:rPr>
          <w:sz w:val="28"/>
          <w:lang w:val="uk-UA"/>
        </w:rPr>
        <w:t xml:space="preserve"> Е.Ю.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Петровський В.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 ПОРЯДОК ДЕННИЙ: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1.Звіт про проведення Міжвузівської наукової конференції студентів.</w:t>
      </w:r>
    </w:p>
    <w:p w:rsidR="006B4059" w:rsidRPr="00241F06" w:rsidRDefault="006B4059" w:rsidP="006B4059">
      <w:pPr>
        <w:ind w:left="360" w:right="-716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</w:t>
      </w:r>
      <w:proofErr w:type="spellStart"/>
      <w:r w:rsidRPr="00241F06">
        <w:rPr>
          <w:sz w:val="24"/>
          <w:szCs w:val="24"/>
          <w:lang w:val="uk-UA"/>
        </w:rPr>
        <w:t>Ватренко</w:t>
      </w:r>
      <w:proofErr w:type="spellEnd"/>
      <w:r w:rsidRPr="00241F06">
        <w:rPr>
          <w:sz w:val="24"/>
          <w:szCs w:val="24"/>
          <w:lang w:val="uk-UA"/>
        </w:rPr>
        <w:t xml:space="preserve"> О.В., </w:t>
      </w:r>
      <w:proofErr w:type="spellStart"/>
      <w:r w:rsidRPr="00241F06">
        <w:rPr>
          <w:sz w:val="24"/>
          <w:szCs w:val="24"/>
          <w:lang w:val="uk-UA"/>
        </w:rPr>
        <w:t>Светлічний</w:t>
      </w:r>
      <w:proofErr w:type="spellEnd"/>
      <w:r w:rsidRPr="00241F06">
        <w:rPr>
          <w:sz w:val="24"/>
          <w:szCs w:val="24"/>
          <w:lang w:val="uk-UA"/>
        </w:rPr>
        <w:t xml:space="preserve"> П.І.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2.Про  підготовку до науково-методичної  та наукової конференції викладачів.</w:t>
      </w:r>
    </w:p>
    <w:p w:rsidR="006B4059" w:rsidRPr="00241F06" w:rsidRDefault="006B4059" w:rsidP="006B4059">
      <w:pPr>
        <w:ind w:left="360" w:right="-716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                           </w:t>
      </w:r>
      <w:r w:rsidRPr="00241F06">
        <w:rPr>
          <w:sz w:val="24"/>
          <w:szCs w:val="24"/>
          <w:lang w:val="uk-UA"/>
        </w:rPr>
        <w:t>Бурдо О.Г.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3. Затвердження білетів для вступу в магістратуру.</w:t>
      </w:r>
    </w:p>
    <w:p w:rsidR="006B4059" w:rsidRPr="00241F06" w:rsidRDefault="006B4059" w:rsidP="006B4059">
      <w:pPr>
        <w:ind w:left="360" w:right="-716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                             </w:t>
      </w:r>
      <w:r w:rsidRPr="00241F06">
        <w:rPr>
          <w:sz w:val="24"/>
          <w:szCs w:val="24"/>
          <w:lang w:val="uk-UA"/>
        </w:rPr>
        <w:t>Бурдо О.Г.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4.Про організацію олімпіади з фізики.</w:t>
      </w:r>
    </w:p>
    <w:p w:rsidR="006B4059" w:rsidRPr="00241F06" w:rsidRDefault="006B4059" w:rsidP="006B4059">
      <w:pPr>
        <w:ind w:left="360" w:right="-716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                                    </w:t>
      </w:r>
      <w:r w:rsidRPr="00241F06">
        <w:rPr>
          <w:sz w:val="24"/>
          <w:szCs w:val="24"/>
          <w:lang w:val="uk-UA"/>
        </w:rPr>
        <w:t>Бурдо О.Г.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5.Розгляд робочих програм та методичних вказівок по дисциплінам кафедри.</w:t>
      </w:r>
    </w:p>
    <w:p w:rsidR="006B4059" w:rsidRDefault="006B4059" w:rsidP="006B4059">
      <w:pPr>
        <w:ind w:left="360" w:right="-716"/>
        <w:rPr>
          <w:sz w:val="22"/>
          <w:szCs w:val="22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Pr="00F55878">
        <w:rPr>
          <w:sz w:val="22"/>
          <w:szCs w:val="22"/>
          <w:lang w:val="uk-UA"/>
        </w:rPr>
        <w:t>Викладачі</w:t>
      </w:r>
    </w:p>
    <w:p w:rsidR="006B4059" w:rsidRPr="00F55878" w:rsidRDefault="006B4059" w:rsidP="006B4059">
      <w:pPr>
        <w:ind w:left="360" w:right="-716"/>
        <w:rPr>
          <w:sz w:val="28"/>
          <w:szCs w:val="28"/>
          <w:lang w:val="uk-UA"/>
        </w:rPr>
      </w:pPr>
      <w:r w:rsidRPr="00F55878">
        <w:rPr>
          <w:sz w:val="28"/>
          <w:szCs w:val="28"/>
          <w:lang w:val="uk-UA"/>
        </w:rPr>
        <w:t>6.Різне.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245E6C"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 xml:space="preserve">:  доц. </w:t>
      </w:r>
      <w:proofErr w:type="spellStart"/>
      <w:r>
        <w:rPr>
          <w:sz w:val="28"/>
          <w:lang w:val="uk-UA"/>
        </w:rPr>
        <w:t>Светлічного</w:t>
      </w:r>
      <w:proofErr w:type="spellEnd"/>
      <w:r>
        <w:rPr>
          <w:sz w:val="28"/>
          <w:lang w:val="uk-UA"/>
        </w:rPr>
        <w:t xml:space="preserve"> П.І. про проведення Міжвузівської наукової конференції студентів, яка відбулась 27 -29 березня 2019р.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Конференція пройшла успішно. Були цікаві доповіді, обговорення.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сказав, що було заслухано і обговорено 5 доповідей студентів технологічного факультету і 1 доповідь студента механічного факультету, який буде доповідатись в Києві.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245E6C">
        <w:rPr>
          <w:b/>
          <w:sz w:val="28"/>
          <w:lang w:val="uk-UA"/>
        </w:rPr>
        <w:t>Виступили</w:t>
      </w:r>
      <w:r>
        <w:rPr>
          <w:sz w:val="28"/>
          <w:lang w:val="uk-UA"/>
        </w:rPr>
        <w:t xml:space="preserve">: доц.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 запропонував конференцію проводити пізніше, так як лекції почались за кілька днів до початку конференції.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  <w:r w:rsidRPr="00245E6C">
        <w:rPr>
          <w:sz w:val="28"/>
          <w:lang w:val="uk-UA"/>
        </w:rPr>
        <w:t>Проф</w:t>
      </w:r>
      <w:r>
        <w:rPr>
          <w:b/>
          <w:sz w:val="28"/>
          <w:lang w:val="uk-UA"/>
        </w:rPr>
        <w:t>.</w:t>
      </w:r>
      <w:r w:rsidRPr="00245E6C">
        <w:rPr>
          <w:sz w:val="28"/>
          <w:lang w:val="uk-UA"/>
        </w:rPr>
        <w:t>.</w:t>
      </w:r>
      <w:r>
        <w:rPr>
          <w:sz w:val="28"/>
          <w:lang w:val="uk-UA"/>
        </w:rPr>
        <w:t xml:space="preserve"> Бурдо О.Г.  сказав, що конференція – це виховання аспірантів і магістрів. Необхідно готувати студентів до вступу в магістратуру, аспірантуру. Хороші доповіді були у студентів, керівником у яких був 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доц. Яровий І.І.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BF2788">
        <w:rPr>
          <w:b/>
          <w:sz w:val="28"/>
          <w:lang w:val="uk-UA"/>
        </w:rPr>
        <w:lastRenderedPageBreak/>
        <w:t>1.УХВАЛИЛИ</w:t>
      </w:r>
      <w:r>
        <w:rPr>
          <w:sz w:val="28"/>
          <w:lang w:val="uk-UA"/>
        </w:rPr>
        <w:t>: необхідно  більше студентів залучати до участі в роботі студентських конференцій. Вони є основою магістратури і аспірантури.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C71A99">
        <w:rPr>
          <w:b/>
          <w:sz w:val="28"/>
          <w:lang w:val="uk-UA"/>
        </w:rPr>
        <w:t>2. СЛУХАЛИ</w:t>
      </w:r>
      <w:r>
        <w:rPr>
          <w:sz w:val="28"/>
          <w:lang w:val="uk-UA"/>
        </w:rPr>
        <w:t xml:space="preserve">: проф.. Бурдо О.Г. про  підготовку до науково-методичної  та наукової конференції викладачів. Було сказано, що в роботі науково-методичної конференції візьмуть участь з доповідями 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Ю.О. та доц. Яровий І.І. Наукова конференція викладачів відбудеться  16 квітня – пленарне засідання, секція нашої кафедри працюватиме 15, 17 та 18 квітня.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Програма конференції є на кафедрі.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C71A99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>: всі викладачі, вільні від занять,  повинні взяти участь в роботі конференцій.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C71A99">
        <w:rPr>
          <w:b/>
          <w:sz w:val="28"/>
          <w:lang w:val="uk-UA"/>
        </w:rPr>
        <w:t>3.СЛУХАЛИ</w:t>
      </w:r>
      <w:r>
        <w:rPr>
          <w:sz w:val="28"/>
          <w:lang w:val="uk-UA"/>
        </w:rPr>
        <w:t>: проф. Бурдо О.Г. про  зміст білетів для вступу  в магістратуру.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C71A99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 білети для вступу в магістратуру затвердити.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numPr>
          <w:ilvl w:val="0"/>
          <w:numId w:val="1"/>
        </w:numPr>
        <w:ind w:right="-716"/>
        <w:rPr>
          <w:sz w:val="28"/>
          <w:lang w:val="uk-UA"/>
        </w:rPr>
      </w:pPr>
      <w:r w:rsidRPr="00F55878">
        <w:rPr>
          <w:b/>
          <w:sz w:val="28"/>
          <w:lang w:val="uk-UA"/>
        </w:rPr>
        <w:t>СЛУХАЛИ:</w:t>
      </w:r>
      <w:r>
        <w:rPr>
          <w:sz w:val="28"/>
          <w:lang w:val="uk-UA"/>
        </w:rPr>
        <w:t xml:space="preserve"> проф.. Бурдо О.Г. про організацію олімпіади з фізики, яка буде проведена 19.04.2019р. Учасники олімпіади – учні шкіл м. Одеси.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b/>
          <w:sz w:val="28"/>
          <w:lang w:val="uk-UA"/>
        </w:rPr>
        <w:t>4.</w:t>
      </w:r>
      <w:r w:rsidRPr="00F55878">
        <w:rPr>
          <w:b/>
          <w:sz w:val="28"/>
          <w:lang w:val="uk-UA"/>
        </w:rPr>
        <w:t>УХВАЛИЛИ</w:t>
      </w:r>
      <w:r>
        <w:rPr>
          <w:sz w:val="28"/>
          <w:lang w:val="uk-UA"/>
        </w:rPr>
        <w:t>: проведення олімпіади залучає учнів до вступу в нашу академію.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numPr>
          <w:ilvl w:val="0"/>
          <w:numId w:val="1"/>
        </w:numPr>
        <w:ind w:right="-716"/>
        <w:rPr>
          <w:sz w:val="28"/>
          <w:lang w:val="uk-UA"/>
        </w:rPr>
      </w:pPr>
      <w:r>
        <w:rPr>
          <w:sz w:val="28"/>
          <w:lang w:val="uk-UA"/>
        </w:rPr>
        <w:t>1.</w:t>
      </w:r>
      <w:r w:rsidRPr="00721420">
        <w:rPr>
          <w:b/>
          <w:sz w:val="28"/>
          <w:lang w:val="uk-UA"/>
        </w:rPr>
        <w:t>СЛУХАЛИ:</w:t>
      </w:r>
      <w:r>
        <w:rPr>
          <w:sz w:val="28"/>
          <w:lang w:val="uk-UA"/>
        </w:rPr>
        <w:t xml:space="preserve"> зміст методичних вказівок для лабораторних робіт з дисципліни Процеси, апарати і устаткування виробництв галузі» для студентів зі спеціальності 162 «Біотехнології та біоінженерія», яка укладена проф.. Бурдо О.Г., доц. </w:t>
      </w:r>
      <w:proofErr w:type="spellStart"/>
      <w:r>
        <w:rPr>
          <w:sz w:val="28"/>
          <w:lang w:val="uk-UA"/>
        </w:rPr>
        <w:t>Зиковим</w:t>
      </w:r>
      <w:proofErr w:type="spellEnd"/>
      <w:r>
        <w:rPr>
          <w:sz w:val="28"/>
          <w:lang w:val="uk-UA"/>
        </w:rPr>
        <w:t xml:space="preserve"> О.В., ас. </w:t>
      </w:r>
      <w:proofErr w:type="spellStart"/>
      <w:r>
        <w:rPr>
          <w:sz w:val="28"/>
          <w:lang w:val="uk-UA"/>
        </w:rPr>
        <w:t>Левтринською</w:t>
      </w:r>
      <w:proofErr w:type="spellEnd"/>
      <w:r>
        <w:rPr>
          <w:sz w:val="28"/>
          <w:lang w:val="uk-UA"/>
        </w:rPr>
        <w:t xml:space="preserve"> Ю.О.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C928D4">
        <w:rPr>
          <w:b/>
          <w:sz w:val="28"/>
          <w:lang w:val="uk-UA"/>
        </w:rPr>
        <w:t>5.1.УХВАЛИЛИ</w:t>
      </w:r>
      <w:r>
        <w:rPr>
          <w:sz w:val="28"/>
          <w:lang w:val="uk-UA"/>
        </w:rPr>
        <w:t xml:space="preserve">:схвалити зміст методичних вказівок для лабораторних робіт з дисципліни Процеси, апарати і устаткування виробництв галузі» для студентів зі спеціальності 162 «Біотехнології та біоінженерія», яка укладена проф.. Бурдо О.Г., доц. </w:t>
      </w:r>
      <w:proofErr w:type="spellStart"/>
      <w:r>
        <w:rPr>
          <w:sz w:val="28"/>
          <w:lang w:val="uk-UA"/>
        </w:rPr>
        <w:t>Зиковим</w:t>
      </w:r>
      <w:proofErr w:type="spellEnd"/>
      <w:r>
        <w:rPr>
          <w:sz w:val="28"/>
          <w:lang w:val="uk-UA"/>
        </w:rPr>
        <w:t xml:space="preserve"> О.В., ас. </w:t>
      </w:r>
      <w:proofErr w:type="spellStart"/>
      <w:r>
        <w:rPr>
          <w:sz w:val="28"/>
          <w:lang w:val="uk-UA"/>
        </w:rPr>
        <w:t>Левтринською</w:t>
      </w:r>
      <w:proofErr w:type="spellEnd"/>
      <w:r>
        <w:rPr>
          <w:sz w:val="28"/>
          <w:lang w:val="uk-UA"/>
        </w:rPr>
        <w:t xml:space="preserve"> Ю.О.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та рекомендувати до розгляду на Раді спеціальності 162 «Біотехнології та 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біоінженерії».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C928D4">
        <w:rPr>
          <w:b/>
          <w:sz w:val="28"/>
          <w:lang w:val="uk-UA"/>
        </w:rPr>
        <w:t>5.2.СЛУХАЛИ</w:t>
      </w:r>
      <w:r>
        <w:rPr>
          <w:sz w:val="28"/>
          <w:lang w:val="uk-UA"/>
        </w:rPr>
        <w:t xml:space="preserve">: зміст методичних вказівок для самостійної роботи з дисципліни Процеси, апарати і устаткування виробництв галузі» для студентів зі спеціальності 162 «Біотехнології та біоінженерія», яка укладена проф.. Бурдо О.Г., доц. </w:t>
      </w:r>
      <w:proofErr w:type="spellStart"/>
      <w:r>
        <w:rPr>
          <w:sz w:val="28"/>
          <w:lang w:val="uk-UA"/>
        </w:rPr>
        <w:t>Зиковим</w:t>
      </w:r>
      <w:proofErr w:type="spellEnd"/>
      <w:r>
        <w:rPr>
          <w:sz w:val="28"/>
          <w:lang w:val="uk-UA"/>
        </w:rPr>
        <w:t xml:space="preserve"> О.В.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C928D4">
        <w:rPr>
          <w:b/>
          <w:sz w:val="28"/>
          <w:lang w:val="uk-UA"/>
        </w:rPr>
        <w:t>5.2.УХВАЛИЛИ</w:t>
      </w:r>
      <w:r>
        <w:rPr>
          <w:sz w:val="28"/>
          <w:lang w:val="uk-UA"/>
        </w:rPr>
        <w:t xml:space="preserve">: схвалити зміст методичних вказівок для самостійної роботи з дисципліни Процеси, апарати і устаткування виробництв галузі» для студентів зі спеціальності 162 «Біотехнології та біоінженерія», яка укладена проф.. Бурдо О.Г., доц. </w:t>
      </w:r>
      <w:proofErr w:type="spellStart"/>
      <w:r>
        <w:rPr>
          <w:sz w:val="28"/>
          <w:lang w:val="uk-UA"/>
        </w:rPr>
        <w:t>Зиковим</w:t>
      </w:r>
      <w:proofErr w:type="spellEnd"/>
      <w:r>
        <w:rPr>
          <w:sz w:val="28"/>
          <w:lang w:val="uk-UA"/>
        </w:rPr>
        <w:t xml:space="preserve"> О.В. та рекомендувати до розгляду на Раді спеціальності 162 «Біотехнології та  біоінженерії».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C928D4">
        <w:rPr>
          <w:b/>
          <w:sz w:val="28"/>
          <w:lang w:val="uk-UA"/>
        </w:rPr>
        <w:t>5.3.СЛУХАЛИ</w:t>
      </w:r>
      <w:r>
        <w:rPr>
          <w:sz w:val="28"/>
          <w:lang w:val="uk-UA"/>
        </w:rPr>
        <w:t xml:space="preserve">: про зміст робочої програми з дисципліни «Технологічні процеси та обладнання харчових виробництв» зі спеціальності 151 «Автоматизація та комп'ютерно-інтегровані технології» ступінь бакалавр, яку розробив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C928D4">
        <w:rPr>
          <w:b/>
          <w:sz w:val="28"/>
          <w:lang w:val="uk-UA"/>
        </w:rPr>
        <w:t>5.3.УХВАЛИЛИ</w:t>
      </w:r>
      <w:r>
        <w:rPr>
          <w:sz w:val="28"/>
          <w:lang w:val="uk-UA"/>
        </w:rPr>
        <w:t xml:space="preserve">: схвалити зміст робочої програми з дисципліни «Технологічні процеси та обладнання харчових виробництв» зі спеціальності 151 «Автоматизація </w:t>
      </w:r>
      <w:r>
        <w:rPr>
          <w:sz w:val="28"/>
          <w:lang w:val="uk-UA"/>
        </w:rPr>
        <w:lastRenderedPageBreak/>
        <w:t xml:space="preserve">та комп'ютерно-інтегровані технології» ступінь бакалавр, яку розробив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та рекомендувати на розгляд Ради спеціальностей.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b/>
          <w:sz w:val="28"/>
          <w:lang w:val="uk-UA"/>
        </w:rPr>
        <w:t>5</w:t>
      </w:r>
      <w:r w:rsidRPr="00C928D4">
        <w:rPr>
          <w:sz w:val="28"/>
          <w:lang w:val="uk-UA"/>
        </w:rPr>
        <w:t>.</w:t>
      </w:r>
      <w:r>
        <w:rPr>
          <w:sz w:val="28"/>
          <w:lang w:val="uk-UA"/>
        </w:rPr>
        <w:t>4</w:t>
      </w:r>
      <w:r w:rsidRPr="00050B2E">
        <w:rPr>
          <w:b/>
          <w:sz w:val="28"/>
          <w:lang w:val="uk-UA"/>
        </w:rPr>
        <w:t>.СЛУХАЛИ</w:t>
      </w:r>
      <w:r>
        <w:rPr>
          <w:sz w:val="28"/>
          <w:lang w:val="uk-UA"/>
        </w:rPr>
        <w:t xml:space="preserve">: про зміст Робочої програми з дисципліни «Технологічне обладнання галузі» зі спеціальності 181 «Харчові технології» ступінь бакалавр освітньо-професійна програма «Технології продуктів бродіння та виноробства» , яку розробив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993E53">
        <w:rPr>
          <w:b/>
          <w:sz w:val="28"/>
          <w:lang w:val="uk-UA"/>
        </w:rPr>
        <w:t>5.4.УХВАЛИЛИ</w:t>
      </w:r>
      <w:r>
        <w:rPr>
          <w:sz w:val="28"/>
          <w:lang w:val="uk-UA"/>
        </w:rPr>
        <w:t xml:space="preserve">: схвалити зміст Робочої програми з дисципліни «Технологічне обладнання галузі» зі спеціальності 181 «Харчові технології» ступінь бакалавр освітньо-професійна програма «Технології продуктів бродіння та виноробства» , яку розробив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 та рекомендувати на розгляд Ради спеціальностей.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050B2E">
        <w:rPr>
          <w:b/>
          <w:sz w:val="28"/>
          <w:lang w:val="uk-UA"/>
        </w:rPr>
        <w:t>5.5.СЛУХАЛИ</w:t>
      </w:r>
      <w:r>
        <w:rPr>
          <w:sz w:val="28"/>
          <w:lang w:val="uk-UA"/>
        </w:rPr>
        <w:t>:</w:t>
      </w:r>
      <w:r w:rsidRPr="00C928D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 зміст Робочої програми з дисципліни «Технологічне обладнання галузі» зі спеціальності 181 «Харчові технології» ступінь бакалавр освітньо-професійна програма «Технології питної води» , яку розробив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050B2E">
        <w:rPr>
          <w:b/>
          <w:sz w:val="28"/>
          <w:lang w:val="uk-UA"/>
        </w:rPr>
        <w:t>5.5.УХВАЛИЛИ</w:t>
      </w:r>
      <w:r>
        <w:rPr>
          <w:sz w:val="28"/>
          <w:lang w:val="uk-UA"/>
        </w:rPr>
        <w:t xml:space="preserve">: схвалити  зміст Робочої програми з дисципліни «Технологічне обладнання галузі» зі спеціальності 181 «Харчові технології» ступінь бакалавр освітньо-професійна програма «Технології питної води» , яку розробив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 та рекомендувати на розгляд Ради спеціальностей.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050B2E">
        <w:rPr>
          <w:b/>
          <w:sz w:val="28"/>
          <w:lang w:val="uk-UA"/>
        </w:rPr>
        <w:t>5.6.СЛУХАЛИ</w:t>
      </w:r>
      <w:r>
        <w:rPr>
          <w:sz w:val="28"/>
          <w:lang w:val="uk-UA"/>
        </w:rPr>
        <w:t xml:space="preserve">: про зміст Робочої програми з дисципліни «Обладнання для виготовлення герметичної тари і упаковки» зі спеціальності 131 «Прикладна механіка», яку розробив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050B2E">
        <w:rPr>
          <w:b/>
          <w:sz w:val="28"/>
          <w:lang w:val="uk-UA"/>
        </w:rPr>
        <w:t>5.6.УХВАЛИЛИ</w:t>
      </w:r>
      <w:r>
        <w:rPr>
          <w:sz w:val="28"/>
          <w:lang w:val="uk-UA"/>
        </w:rPr>
        <w:t xml:space="preserve">: схвалити зміст Робочої програми з дисципліни «Обладнання для виготовлення герметичної тари і упаковки» зі спеціальності 131 «Прикладна механіка», яку розробив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>та рекомендувати на розгляд Ради спеціальностей.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E20C90">
        <w:rPr>
          <w:b/>
          <w:sz w:val="28"/>
          <w:lang w:val="uk-UA"/>
        </w:rPr>
        <w:t>5.7.СЛУХАЛИ</w:t>
      </w:r>
      <w:r>
        <w:rPr>
          <w:sz w:val="28"/>
          <w:lang w:val="uk-UA"/>
        </w:rPr>
        <w:t xml:space="preserve">: про зміст Робочої програми з дисципліни «Технології пакування, зберігання пакованої продукції і утилізація використаних упаковок» зі спеціальності 131 «Прикладна механіка» ступінь бакалавр, яку розробив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E20C90">
        <w:rPr>
          <w:b/>
          <w:sz w:val="28"/>
          <w:lang w:val="uk-UA"/>
        </w:rPr>
        <w:t>5.7.УХВАЛИЛИ</w:t>
      </w:r>
      <w:r>
        <w:rPr>
          <w:sz w:val="28"/>
          <w:lang w:val="uk-UA"/>
        </w:rPr>
        <w:t xml:space="preserve">: схвалити зміст Робочої програми з дисципліни «Технології пакування, зберігання пакованої продукції і утилізація використаних упаковок» зі спеціальності 131 «Прикладна механіка» ступінь бакалавр, яку розробив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 та рекомендувати на розгляд Ради спеціальностей.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D34038">
        <w:rPr>
          <w:b/>
          <w:sz w:val="28"/>
          <w:lang w:val="uk-UA"/>
        </w:rPr>
        <w:t>5.8.СЛУХАЛИ</w:t>
      </w:r>
      <w:r>
        <w:rPr>
          <w:sz w:val="28"/>
          <w:lang w:val="uk-UA"/>
        </w:rPr>
        <w:t xml:space="preserve">: про зміст навчальної програми з дисципліни «Технологічне обладнання галузі» зі спеціальності 181 «Харчові технології» ступінь бакалавр, яку  розробили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  <w:r w:rsidRPr="00D34038">
        <w:rPr>
          <w:b/>
          <w:sz w:val="28"/>
          <w:lang w:val="uk-UA"/>
        </w:rPr>
        <w:t>5.8.УХВАЛИЛИ</w:t>
      </w:r>
      <w:r>
        <w:rPr>
          <w:sz w:val="28"/>
          <w:lang w:val="uk-UA"/>
        </w:rPr>
        <w:t xml:space="preserve">: схвалили зміст навчальної програми з дисципліни «Технологічне обладнання галузі» зі спеціальності 181 «Харчові технології» ступінь бакалавр, яку  розробили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 та рекомендувати на розгляд Ради спеціальностей.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     Зав. кафедри, проф.                                                 О.Г.Бурдо</w:t>
      </w:r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6B4059" w:rsidRDefault="006B4059" w:rsidP="006B4059">
      <w:pPr>
        <w:ind w:left="360" w:right="-716"/>
        <w:rPr>
          <w:sz w:val="28"/>
          <w:lang w:val="uk-UA"/>
        </w:rPr>
      </w:pPr>
      <w:r>
        <w:rPr>
          <w:sz w:val="28"/>
          <w:lang w:val="uk-UA"/>
        </w:rPr>
        <w:t xml:space="preserve">      Секретар                                                                    О.Ф.</w:t>
      </w:r>
      <w:proofErr w:type="spellStart"/>
      <w:r>
        <w:rPr>
          <w:sz w:val="28"/>
          <w:lang w:val="uk-UA"/>
        </w:rPr>
        <w:t>Терземан</w:t>
      </w:r>
      <w:proofErr w:type="spellEnd"/>
    </w:p>
    <w:p w:rsidR="006B4059" w:rsidRDefault="006B4059" w:rsidP="006B4059">
      <w:pPr>
        <w:ind w:left="360" w:right="-716"/>
        <w:rPr>
          <w:sz w:val="28"/>
          <w:lang w:val="uk-UA"/>
        </w:rPr>
      </w:pP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C32"/>
    <w:multiLevelType w:val="multilevel"/>
    <w:tmpl w:val="1E0E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CC"/>
    <w:rsid w:val="006246CC"/>
    <w:rsid w:val="006B4059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4815</Words>
  <Characters>2746</Characters>
  <Application>Microsoft Office Word</Application>
  <DocSecurity>0</DocSecurity>
  <Lines>22</Lines>
  <Paragraphs>15</Paragraphs>
  <ScaleCrop>false</ScaleCrop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2023-05-10T12:22:00Z</dcterms:created>
  <dcterms:modified xsi:type="dcterms:W3CDTF">2023-05-10T12:22:00Z</dcterms:modified>
</cp:coreProperties>
</file>