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EF" w:rsidRDefault="00C530EF" w:rsidP="00C530EF">
      <w:pPr>
        <w:pStyle w:val="a3"/>
      </w:pPr>
      <w:r>
        <w:t>Міністерство освіти і науки України</w:t>
      </w:r>
    </w:p>
    <w:p w:rsidR="00C530EF" w:rsidRDefault="00C530EF" w:rsidP="00C530EF">
      <w:pPr>
        <w:pStyle w:val="a3"/>
      </w:pPr>
    </w:p>
    <w:p w:rsidR="00C530EF" w:rsidRDefault="00C530EF" w:rsidP="00C530EF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ОДЕСЬКА  НАЦІОНАЛЬНА  АКАДЕМІЯ  ХАРЧОВИХ   ТЕХНОЛОГІЙ     </w:t>
      </w:r>
    </w:p>
    <w:p w:rsidR="00C530EF" w:rsidRDefault="00C530EF" w:rsidP="00C530EF">
      <w:pPr>
        <w:ind w:right="45"/>
        <w:jc w:val="center"/>
        <w:rPr>
          <w:sz w:val="28"/>
          <w:szCs w:val="28"/>
          <w:lang w:val="uk-UA"/>
        </w:rPr>
      </w:pPr>
    </w:p>
    <w:p w:rsidR="00C530EF" w:rsidRDefault="00C530EF" w:rsidP="00C530EF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</w:t>
      </w:r>
    </w:p>
    <w:p w:rsidR="00C530EF" w:rsidRDefault="00C530EF" w:rsidP="00C530EF">
      <w:pPr>
        <w:ind w:righ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24.06.2021.                                                                                       № 11</w:t>
      </w:r>
    </w:p>
    <w:p w:rsidR="00C530EF" w:rsidRDefault="00C530EF" w:rsidP="00C530EF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Одеса</w:t>
      </w:r>
    </w:p>
    <w:p w:rsidR="00C530EF" w:rsidRDefault="00C530EF" w:rsidP="00C530EF">
      <w:pPr>
        <w:ind w:left="284" w:right="43" w:hanging="284"/>
        <w:jc w:val="center"/>
        <w:rPr>
          <w:sz w:val="28"/>
          <w:szCs w:val="28"/>
        </w:rPr>
      </w:pPr>
    </w:p>
    <w:p w:rsidR="00C530EF" w:rsidRDefault="00C530EF" w:rsidP="00C530EF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кафедри “Процеси, обладнання та енергетичного менеджменту»”</w:t>
      </w:r>
    </w:p>
    <w:p w:rsidR="00C530EF" w:rsidRDefault="00C530EF" w:rsidP="00C530EF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 на засіданні – зав. кафедри, проф. Бурдо О.Г.</w:t>
      </w:r>
    </w:p>
    <w:p w:rsidR="00C530EF" w:rsidRDefault="00C530EF" w:rsidP="00C530EF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О.Ф.</w:t>
      </w:r>
    </w:p>
    <w:p w:rsidR="00C530EF" w:rsidRDefault="00C530EF" w:rsidP="00C530EF">
      <w:pPr>
        <w:ind w:left="360" w:right="4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ПРИСУТНІ:</w:t>
      </w:r>
      <w:r>
        <w:rPr>
          <w:sz w:val="28"/>
          <w:szCs w:val="28"/>
          <w:lang w:val="uk-UA"/>
        </w:rPr>
        <w:t xml:space="preserve">  проф. Бурдо О.Г., доц.. </w:t>
      </w:r>
      <w:proofErr w:type="spellStart"/>
      <w:r>
        <w:rPr>
          <w:sz w:val="28"/>
          <w:szCs w:val="28"/>
          <w:lang w:val="uk-UA"/>
        </w:rPr>
        <w:t>Мординський</w:t>
      </w:r>
      <w:proofErr w:type="spellEnd"/>
      <w:r>
        <w:rPr>
          <w:sz w:val="28"/>
          <w:szCs w:val="28"/>
          <w:lang w:val="uk-UA"/>
        </w:rPr>
        <w:t xml:space="preserve"> В.П.., 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І.В., доц.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доц..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М.І..,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</w:t>
      </w:r>
      <w:proofErr w:type="spellStart"/>
      <w:r>
        <w:rPr>
          <w:sz w:val="28"/>
          <w:szCs w:val="28"/>
          <w:lang w:val="uk-UA"/>
        </w:rPr>
        <w:t>доц.Яровий</w:t>
      </w:r>
      <w:proofErr w:type="spellEnd"/>
      <w:r>
        <w:rPr>
          <w:sz w:val="28"/>
          <w:szCs w:val="28"/>
          <w:lang w:val="uk-UA"/>
        </w:rPr>
        <w:t xml:space="preserve"> І.І.,  доц. </w:t>
      </w:r>
      <w:proofErr w:type="spellStart"/>
      <w:r>
        <w:rPr>
          <w:sz w:val="28"/>
          <w:szCs w:val="28"/>
          <w:lang w:val="uk-UA"/>
        </w:rPr>
        <w:t>Рєзнік</w:t>
      </w:r>
      <w:proofErr w:type="spellEnd"/>
      <w:r>
        <w:rPr>
          <w:sz w:val="28"/>
          <w:szCs w:val="28"/>
          <w:lang w:val="uk-UA"/>
        </w:rPr>
        <w:t xml:space="preserve"> К.В., доц.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В.А., ас.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Ю.О., ас. Ружицька Н.В., доц. Войтенко О.К., викладач </w:t>
      </w:r>
      <w:proofErr w:type="spellStart"/>
      <w:r>
        <w:rPr>
          <w:sz w:val="28"/>
          <w:szCs w:val="28"/>
          <w:lang w:val="uk-UA"/>
        </w:rPr>
        <w:t>Голубков</w:t>
      </w:r>
      <w:proofErr w:type="spellEnd"/>
      <w:r>
        <w:rPr>
          <w:sz w:val="28"/>
          <w:szCs w:val="28"/>
          <w:lang w:val="uk-UA"/>
        </w:rPr>
        <w:t xml:space="preserve"> П.С., </w:t>
      </w:r>
      <w:proofErr w:type="spellStart"/>
      <w:r>
        <w:rPr>
          <w:sz w:val="28"/>
          <w:szCs w:val="28"/>
          <w:lang w:val="uk-UA"/>
        </w:rPr>
        <w:t>зав.лаб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Юрлов</w:t>
      </w:r>
      <w:proofErr w:type="spellEnd"/>
      <w:r>
        <w:rPr>
          <w:sz w:val="28"/>
          <w:szCs w:val="28"/>
          <w:lang w:val="uk-UA"/>
        </w:rPr>
        <w:t xml:space="preserve"> В.Ю., 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>.</w:t>
      </w:r>
      <w:r w:rsidRPr="00B6297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>.</w:t>
      </w:r>
      <w:r w:rsidRPr="00B629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Сологуб О.А., 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Малашевич</w:t>
      </w:r>
      <w:proofErr w:type="spellEnd"/>
      <w:r>
        <w:rPr>
          <w:sz w:val="28"/>
          <w:szCs w:val="28"/>
          <w:lang w:val="uk-UA"/>
        </w:rPr>
        <w:t xml:space="preserve"> С.А., </w:t>
      </w:r>
      <w:proofErr w:type="spellStart"/>
      <w:r>
        <w:rPr>
          <w:sz w:val="28"/>
          <w:szCs w:val="28"/>
          <w:lang w:val="uk-UA"/>
        </w:rPr>
        <w:t>а</w:t>
      </w:r>
      <w:r w:rsidRPr="005C62B7">
        <w:rPr>
          <w:sz w:val="28"/>
          <w:szCs w:val="28"/>
          <w:lang w:val="uk-UA"/>
        </w:rPr>
        <w:t>сп</w:t>
      </w:r>
      <w:proofErr w:type="spellEnd"/>
      <w:r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Сиротюк І.В.,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Акімов</w:t>
      </w:r>
      <w:proofErr w:type="spellEnd"/>
      <w:r>
        <w:rPr>
          <w:sz w:val="28"/>
          <w:szCs w:val="28"/>
          <w:lang w:val="uk-UA"/>
        </w:rPr>
        <w:t xml:space="preserve"> О.В., студенти Гуцул,  </w:t>
      </w:r>
      <w:proofErr w:type="spellStart"/>
      <w:r>
        <w:rPr>
          <w:sz w:val="28"/>
          <w:szCs w:val="28"/>
          <w:lang w:val="uk-UA"/>
        </w:rPr>
        <w:t>Бабійчук</w:t>
      </w:r>
      <w:proofErr w:type="spellEnd"/>
      <w:r>
        <w:rPr>
          <w:sz w:val="28"/>
          <w:szCs w:val="28"/>
          <w:lang w:val="uk-UA"/>
        </w:rPr>
        <w:t xml:space="preserve">,  Молчанов, </w:t>
      </w:r>
      <w:proofErr w:type="spellStart"/>
      <w:r>
        <w:rPr>
          <w:sz w:val="28"/>
          <w:szCs w:val="28"/>
          <w:lang w:val="uk-UA"/>
        </w:rPr>
        <w:t>Ламакін</w:t>
      </w:r>
      <w:proofErr w:type="spellEnd"/>
      <w:r>
        <w:rPr>
          <w:sz w:val="28"/>
          <w:szCs w:val="28"/>
          <w:lang w:val="uk-UA"/>
        </w:rPr>
        <w:t xml:space="preserve"> Влад.</w:t>
      </w:r>
    </w:p>
    <w:p w:rsidR="00C530EF" w:rsidRPr="005C1606" w:rsidRDefault="00C530EF" w:rsidP="00C530EF">
      <w:pPr>
        <w:ind w:left="360" w:right="43"/>
        <w:jc w:val="both"/>
        <w:rPr>
          <w:sz w:val="28"/>
          <w:szCs w:val="28"/>
          <w:lang w:val="uk-UA"/>
        </w:rPr>
      </w:pPr>
    </w:p>
    <w:p w:rsidR="00C530EF" w:rsidRDefault="00C530EF" w:rsidP="00C530EF">
      <w:pPr>
        <w:ind w:left="360" w:right="43"/>
        <w:jc w:val="both"/>
        <w:rPr>
          <w:sz w:val="28"/>
          <w:szCs w:val="28"/>
          <w:lang w:val="uk-UA"/>
        </w:rPr>
      </w:pPr>
      <w:r w:rsidRPr="005C62B7">
        <w:rPr>
          <w:b/>
          <w:bCs/>
          <w:sz w:val="28"/>
          <w:szCs w:val="28"/>
          <w:lang w:val="uk-UA"/>
        </w:rPr>
        <w:t>ПОРЯДОК ДЕННИЙ</w:t>
      </w:r>
      <w:r>
        <w:rPr>
          <w:sz w:val="28"/>
          <w:szCs w:val="28"/>
          <w:lang w:val="uk-UA"/>
        </w:rPr>
        <w:t xml:space="preserve">: 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1.Стратегія розвитку кафедри.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2.Звіт про роботу ЕК.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3.Звіт викладачів про виконання індивідуальних планів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 Звіт  </w:t>
      </w:r>
      <w:proofErr w:type="spellStart"/>
      <w:r>
        <w:rPr>
          <w:sz w:val="28"/>
          <w:szCs w:val="28"/>
          <w:lang w:val="uk-UA"/>
        </w:rPr>
        <w:t>Безбаха</w:t>
      </w:r>
      <w:proofErr w:type="spellEnd"/>
      <w:r>
        <w:rPr>
          <w:sz w:val="28"/>
          <w:szCs w:val="28"/>
          <w:lang w:val="uk-UA"/>
        </w:rPr>
        <w:t xml:space="preserve"> І.В. та перехід на  посаду професора кафедри.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5.Про готовність до друку  журналу «Наукові праці»</w:t>
      </w:r>
    </w:p>
    <w:p w:rsidR="00C530EF" w:rsidRPr="007F3DBA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6.Рекомендація бакалаврів до вступу в аспірантуру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Різне.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 w:rsidRPr="001732C5">
        <w:rPr>
          <w:b/>
          <w:bCs/>
          <w:sz w:val="28"/>
          <w:szCs w:val="28"/>
          <w:lang w:val="uk-UA"/>
        </w:rPr>
        <w:t>1.СЛУХАЛИ</w:t>
      </w:r>
      <w:r>
        <w:rPr>
          <w:sz w:val="28"/>
          <w:szCs w:val="28"/>
          <w:lang w:val="uk-UA"/>
        </w:rPr>
        <w:t xml:space="preserve">: зав. кафедри,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 xml:space="preserve">., проф.. Бурдо О.Г. про стратегію розвитку кафедри. Кафедра підтримує зв’язки з провідними ВУЗ України  та зарубіжними. Ми щорічно проводимо Міжнародну конференцію, в якій приймають участь представники провідних  учбових закладів, організацій України та зарубіжжя.  На нашій кафедрі  захищають дисертації аспіранти зарубіжних країн. 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Було сказано, які наукові лабораторії обладнано і працюють на кафедрі . Як обладнано учбові лабораторії. На кафедрі є великий потенціал наукового розвитку. Планується створити  лінію по виробництву  харчової продукції. До складу лінії будуть залучені установки, які розробили викладачі кафедри: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,  Бурдо,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Гладушняк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Мординський</w:t>
      </w:r>
      <w:proofErr w:type="spellEnd"/>
      <w:r>
        <w:rPr>
          <w:sz w:val="28"/>
          <w:szCs w:val="28"/>
          <w:lang w:val="uk-UA"/>
        </w:rPr>
        <w:t>, Яровий.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Планується організувати науковий  гурток, в якому студенти та учні шкіл будуть займатись ІТ –конструюванням. В майбутньому учні будуть вступати до нашої академії на ІТ- спеціальність.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Вже декілька років  ми проводимо  молодіжний форум «</w:t>
      </w:r>
      <w:proofErr w:type="spellStart"/>
      <w:r>
        <w:rPr>
          <w:sz w:val="28"/>
          <w:szCs w:val="28"/>
          <w:lang w:val="uk-UA"/>
        </w:rPr>
        <w:t>Енергоманія</w:t>
      </w:r>
      <w:proofErr w:type="spellEnd"/>
      <w:r>
        <w:rPr>
          <w:sz w:val="28"/>
          <w:szCs w:val="28"/>
          <w:lang w:val="uk-UA"/>
        </w:rPr>
        <w:t xml:space="preserve">» для залучення учнів одеських шкіл  до вступу в академію. Зараз  з допомогою  </w:t>
      </w:r>
      <w:r>
        <w:rPr>
          <w:sz w:val="28"/>
          <w:szCs w:val="28"/>
          <w:lang w:val="en-US"/>
        </w:rPr>
        <w:t>on</w:t>
      </w:r>
      <w:r w:rsidRPr="00C530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  <w:lang w:val="uk-UA"/>
        </w:rPr>
        <w:t xml:space="preserve"> можна  налагодити спілкування з учнями шкіл області, які розташовані в </w:t>
      </w:r>
      <w:r>
        <w:rPr>
          <w:sz w:val="28"/>
          <w:szCs w:val="28"/>
          <w:lang w:val="uk-UA"/>
        </w:rPr>
        <w:lastRenderedPageBreak/>
        <w:t>сільській місцевості. Це дає можливість відібрати талановиту молодь для вступу до нашої академії.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Викладачі повинні прикласти зусилля для приведення учбових лабораторій  (В-3, В-5, В-7, В-217) в належний стан.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Було призначено відповідальних за напрямками роботи кафедри: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1.науково-методична –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2.наукова                       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3.охорона праці              Войтенко О.К.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4.проведення учбового процесу студентів спец. 131, 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включаючи стан учбових лабораторій  -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Розподіл  учбового навантаження    -     </w:t>
      </w:r>
      <w:proofErr w:type="spellStart"/>
      <w:r>
        <w:rPr>
          <w:sz w:val="28"/>
          <w:szCs w:val="28"/>
          <w:lang w:val="uk-UA"/>
        </w:rPr>
        <w:t>Мординський</w:t>
      </w:r>
      <w:proofErr w:type="spellEnd"/>
      <w:r>
        <w:rPr>
          <w:sz w:val="28"/>
          <w:szCs w:val="28"/>
          <w:lang w:val="uk-UA"/>
        </w:rPr>
        <w:t xml:space="preserve"> В.П.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 w:rsidRPr="00C419E0">
        <w:rPr>
          <w:b/>
          <w:bCs/>
          <w:sz w:val="28"/>
          <w:szCs w:val="28"/>
          <w:lang w:val="uk-UA"/>
        </w:rPr>
        <w:t>1.УХВАЛИЛИ</w:t>
      </w:r>
      <w:r>
        <w:rPr>
          <w:sz w:val="28"/>
          <w:szCs w:val="28"/>
          <w:lang w:val="uk-UA"/>
        </w:rPr>
        <w:t>: інформацію прийняти до відома і виконання.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 w:rsidRPr="00C419E0">
        <w:rPr>
          <w:b/>
          <w:bCs/>
          <w:sz w:val="28"/>
          <w:szCs w:val="28"/>
          <w:lang w:val="uk-UA"/>
        </w:rPr>
        <w:t>2.СЛУХАЛИ</w:t>
      </w:r>
      <w:r>
        <w:rPr>
          <w:sz w:val="28"/>
          <w:szCs w:val="28"/>
          <w:lang w:val="uk-UA"/>
        </w:rPr>
        <w:t xml:space="preserve">:Звіт  Сологуб О.А. – відповідального </w:t>
      </w:r>
      <w:proofErr w:type="spellStart"/>
      <w:r>
        <w:rPr>
          <w:sz w:val="28"/>
          <w:szCs w:val="28"/>
          <w:lang w:val="uk-UA"/>
        </w:rPr>
        <w:t>секретаря-</w:t>
      </w:r>
      <w:proofErr w:type="spellEnd"/>
      <w:r>
        <w:rPr>
          <w:sz w:val="28"/>
          <w:szCs w:val="28"/>
          <w:lang w:val="uk-UA"/>
        </w:rPr>
        <w:t xml:space="preserve">  про роботу екзаменаційної комісії за спец. 131. Було сказано, скільки студентів захищали дипломи, які оцінки отримали.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Виступили: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 сказав, що ЕК працювала в робочому режимі. Побажання – щоб студенти коледжів виконували комплексні дипломи: деталь розробляється студентом коледжу під керівництвом викладача коледжу, а машина розробляється під керівництвом викладача  нашої кафедри.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 сказав, що йому сподобався контакт зі студентами коледжу.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 повідомив, які вимоги ставлять за кордоном до інженерів-механіків Наших студентів необхідно навчати за такими програмами.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Бурдо О.Г. сказав, що половина студентів свої доповіді читали , а не розповідали, як це необхідно. Зі студентами не було проведено попередньої апробації. Виступи на наукових конференціях дають студентам хороші навики доповідати свої роботи.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 w:rsidRPr="00C419E0">
        <w:rPr>
          <w:b/>
          <w:bCs/>
          <w:sz w:val="28"/>
          <w:szCs w:val="28"/>
          <w:lang w:val="uk-UA"/>
        </w:rPr>
        <w:t>2.УХВАЛИЛИ</w:t>
      </w:r>
      <w:r>
        <w:rPr>
          <w:sz w:val="28"/>
          <w:szCs w:val="28"/>
          <w:lang w:val="uk-UA"/>
        </w:rPr>
        <w:t>: ЕК працювала в робочому режимі. Зі студентами необхідно більше працювати і готувати їх до захисту дипломних робіт.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 w:rsidRPr="00C419E0">
        <w:rPr>
          <w:b/>
          <w:bCs/>
          <w:sz w:val="28"/>
          <w:szCs w:val="28"/>
          <w:lang w:val="uk-UA"/>
        </w:rPr>
        <w:t>3. СЛУХАЛИ</w:t>
      </w:r>
      <w:r>
        <w:rPr>
          <w:sz w:val="28"/>
          <w:szCs w:val="28"/>
          <w:lang w:val="uk-UA"/>
        </w:rPr>
        <w:t>: звіт викладачів про виконання індивідуальних планів.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Викладачі повідомили про повне виконання планів, але не всі викладачі зробили звіти. Дехто був не готовий до звіту.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 w:rsidRPr="00C419E0">
        <w:rPr>
          <w:b/>
          <w:bCs/>
          <w:sz w:val="28"/>
          <w:szCs w:val="28"/>
          <w:lang w:val="uk-UA"/>
        </w:rPr>
        <w:t>3.УХВАЛИЛИ</w:t>
      </w:r>
      <w:r>
        <w:rPr>
          <w:sz w:val="28"/>
          <w:szCs w:val="28"/>
          <w:lang w:val="uk-UA"/>
        </w:rPr>
        <w:t>: всі викладачі повинні зробити звіт про виконання індивідуальних планів.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C419E0">
        <w:rPr>
          <w:b/>
          <w:bCs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 xml:space="preserve">., доцента </w:t>
      </w:r>
      <w:proofErr w:type="spellStart"/>
      <w:r>
        <w:rPr>
          <w:sz w:val="28"/>
          <w:szCs w:val="28"/>
          <w:lang w:val="uk-UA"/>
        </w:rPr>
        <w:t>Безбаха</w:t>
      </w:r>
      <w:proofErr w:type="spellEnd"/>
      <w:r>
        <w:rPr>
          <w:sz w:val="28"/>
          <w:szCs w:val="28"/>
          <w:lang w:val="uk-UA"/>
        </w:rPr>
        <w:t xml:space="preserve"> І.В.</w:t>
      </w:r>
    </w:p>
    <w:p w:rsidR="00C530EF" w:rsidRDefault="00C530EF" w:rsidP="00C530EF">
      <w:pPr>
        <w:ind w:left="75" w:right="43"/>
        <w:jc w:val="both"/>
        <w:rPr>
          <w:sz w:val="28"/>
          <w:szCs w:val="28"/>
          <w:lang w:val="uk-UA"/>
        </w:rPr>
      </w:pPr>
    </w:p>
    <w:p w:rsidR="00C530EF" w:rsidRDefault="00C530EF" w:rsidP="00C530EF">
      <w:pPr>
        <w:ind w:left="142" w:right="43"/>
        <w:jc w:val="both"/>
        <w:rPr>
          <w:sz w:val="28"/>
          <w:szCs w:val="28"/>
          <w:lang w:val="uk-UA"/>
        </w:rPr>
      </w:pPr>
      <w:r w:rsidRPr="000E6FE2">
        <w:rPr>
          <w:b/>
          <w:bCs/>
          <w:sz w:val="28"/>
          <w:szCs w:val="28"/>
          <w:lang w:val="uk-UA"/>
        </w:rPr>
        <w:t>5.СЛУХАЛИ</w:t>
      </w:r>
      <w:r>
        <w:rPr>
          <w:sz w:val="28"/>
          <w:szCs w:val="28"/>
          <w:lang w:val="uk-UA"/>
        </w:rPr>
        <w:t xml:space="preserve">:  Заступника головного  редактора </w:t>
      </w:r>
      <w:proofErr w:type="spellStart"/>
      <w:r>
        <w:rPr>
          <w:sz w:val="28"/>
          <w:szCs w:val="28"/>
          <w:lang w:val="uk-UA"/>
        </w:rPr>
        <w:t>наукометричного</w:t>
      </w:r>
      <w:proofErr w:type="spellEnd"/>
      <w:r>
        <w:rPr>
          <w:sz w:val="28"/>
          <w:szCs w:val="28"/>
          <w:lang w:val="uk-UA"/>
        </w:rPr>
        <w:t xml:space="preserve"> фахового журналу «Наукові праці» проф.. Бурдо О.Г. про формування і готовність до друку випуску №1, тому 85. Технічні редактори, відповідальні за випуск: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Ю.О., Ружицька Н.В.</w:t>
      </w:r>
    </w:p>
    <w:p w:rsidR="00C530EF" w:rsidRDefault="00C530EF" w:rsidP="00C530EF">
      <w:pPr>
        <w:ind w:left="142" w:right="43"/>
        <w:jc w:val="both"/>
        <w:rPr>
          <w:sz w:val="28"/>
          <w:szCs w:val="28"/>
          <w:lang w:val="uk-UA"/>
        </w:rPr>
      </w:pPr>
      <w:r w:rsidRPr="000E6FE2">
        <w:rPr>
          <w:b/>
          <w:bCs/>
          <w:sz w:val="28"/>
          <w:szCs w:val="28"/>
          <w:lang w:val="uk-UA"/>
        </w:rPr>
        <w:t>5.УХВАЛИЛИ</w:t>
      </w:r>
      <w:r>
        <w:rPr>
          <w:sz w:val="28"/>
          <w:szCs w:val="28"/>
          <w:lang w:val="uk-UA"/>
        </w:rPr>
        <w:t xml:space="preserve">: Рекомендувати до розгляду Вченої ради ОНАХТ випуск 1, том 85 </w:t>
      </w:r>
      <w:proofErr w:type="spellStart"/>
      <w:r>
        <w:rPr>
          <w:sz w:val="28"/>
          <w:szCs w:val="28"/>
          <w:lang w:val="uk-UA"/>
        </w:rPr>
        <w:t>наукометричного</w:t>
      </w:r>
      <w:proofErr w:type="spellEnd"/>
      <w:r>
        <w:rPr>
          <w:sz w:val="28"/>
          <w:szCs w:val="28"/>
          <w:lang w:val="uk-UA"/>
        </w:rPr>
        <w:t xml:space="preserve"> фахового журналу «Наукові праці».</w:t>
      </w:r>
    </w:p>
    <w:p w:rsidR="00C530EF" w:rsidRDefault="00C530EF" w:rsidP="00C530EF">
      <w:pPr>
        <w:ind w:left="142" w:right="43"/>
        <w:jc w:val="both"/>
        <w:rPr>
          <w:sz w:val="28"/>
          <w:szCs w:val="28"/>
          <w:lang w:val="uk-UA"/>
        </w:rPr>
      </w:pPr>
    </w:p>
    <w:p w:rsidR="00C530EF" w:rsidRDefault="00C530EF" w:rsidP="00C530EF">
      <w:pPr>
        <w:ind w:left="142" w:right="43"/>
        <w:jc w:val="both"/>
        <w:rPr>
          <w:sz w:val="28"/>
          <w:szCs w:val="28"/>
          <w:lang w:val="uk-UA"/>
        </w:rPr>
      </w:pPr>
      <w:r w:rsidRPr="007F3DBA">
        <w:rPr>
          <w:b/>
          <w:bCs/>
          <w:sz w:val="28"/>
          <w:szCs w:val="28"/>
          <w:lang w:val="uk-UA"/>
        </w:rPr>
        <w:t>6.СЛУХАЛИ</w:t>
      </w:r>
      <w:r>
        <w:rPr>
          <w:sz w:val="28"/>
          <w:szCs w:val="28"/>
          <w:lang w:val="uk-UA"/>
        </w:rPr>
        <w:t>:  про рекомендацію бакалаврів денної форми навчання до вступу в магістратуру за спеціальністю 133 «Галузеве машинобудування»</w:t>
      </w:r>
    </w:p>
    <w:p w:rsidR="00C530EF" w:rsidRDefault="00C530EF" w:rsidP="00C530EF">
      <w:pPr>
        <w:ind w:left="142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(Список додається).</w:t>
      </w:r>
    </w:p>
    <w:p w:rsidR="00C530EF" w:rsidRDefault="00C530EF" w:rsidP="00C530EF">
      <w:pPr>
        <w:ind w:left="142" w:right="43"/>
        <w:jc w:val="both"/>
        <w:rPr>
          <w:sz w:val="28"/>
          <w:szCs w:val="28"/>
          <w:lang w:val="uk-UA"/>
        </w:rPr>
      </w:pPr>
      <w:r w:rsidRPr="00F91746">
        <w:rPr>
          <w:b/>
          <w:bCs/>
          <w:sz w:val="28"/>
          <w:szCs w:val="28"/>
          <w:lang w:val="uk-UA"/>
        </w:rPr>
        <w:lastRenderedPageBreak/>
        <w:t>6.УХВАЛИЛИ</w:t>
      </w:r>
      <w:r>
        <w:rPr>
          <w:sz w:val="28"/>
          <w:szCs w:val="28"/>
          <w:lang w:val="uk-UA"/>
        </w:rPr>
        <w:t>:  рекомендувати бакалаврів денної форми навчання до вступу в магістратуру за спеціальністю 133 «Галузеве машинобудування».</w:t>
      </w:r>
    </w:p>
    <w:p w:rsidR="00C530EF" w:rsidRDefault="00C530EF" w:rsidP="00C530EF">
      <w:pPr>
        <w:ind w:left="142" w:right="43"/>
        <w:jc w:val="both"/>
        <w:rPr>
          <w:sz w:val="28"/>
          <w:szCs w:val="28"/>
          <w:lang w:val="uk-UA"/>
        </w:rPr>
      </w:pPr>
    </w:p>
    <w:p w:rsidR="00C530EF" w:rsidRDefault="00C530EF" w:rsidP="00C530EF">
      <w:pPr>
        <w:ind w:left="142" w:right="43"/>
        <w:jc w:val="both"/>
        <w:rPr>
          <w:sz w:val="28"/>
          <w:szCs w:val="28"/>
          <w:lang w:val="uk-UA"/>
        </w:rPr>
      </w:pPr>
    </w:p>
    <w:p w:rsidR="00C530EF" w:rsidRDefault="00C530EF" w:rsidP="00C530EF">
      <w:pPr>
        <w:ind w:left="142" w:right="43"/>
        <w:jc w:val="both"/>
        <w:rPr>
          <w:sz w:val="28"/>
          <w:szCs w:val="28"/>
          <w:lang w:val="uk-UA"/>
        </w:rPr>
      </w:pPr>
    </w:p>
    <w:p w:rsidR="00C530EF" w:rsidRDefault="00C530EF" w:rsidP="00C530EF">
      <w:pPr>
        <w:ind w:left="142" w:right="43"/>
        <w:jc w:val="both"/>
        <w:rPr>
          <w:sz w:val="28"/>
          <w:szCs w:val="28"/>
          <w:lang w:val="uk-UA"/>
        </w:rPr>
      </w:pPr>
    </w:p>
    <w:p w:rsidR="00C530EF" w:rsidRDefault="00C530EF" w:rsidP="00C530EF">
      <w:pPr>
        <w:ind w:left="142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Зав. кафедри, проф.                                                О.Г.Бурдо</w:t>
      </w:r>
    </w:p>
    <w:p w:rsidR="00C530EF" w:rsidRDefault="00C530EF" w:rsidP="00C530EF">
      <w:pPr>
        <w:ind w:left="142" w:right="43"/>
        <w:jc w:val="both"/>
        <w:rPr>
          <w:sz w:val="28"/>
          <w:szCs w:val="28"/>
          <w:lang w:val="uk-UA"/>
        </w:rPr>
      </w:pPr>
    </w:p>
    <w:p w:rsidR="00C530EF" w:rsidRPr="00101C01" w:rsidRDefault="00C530EF" w:rsidP="00C530EF">
      <w:pPr>
        <w:ind w:left="142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Секретар                                                                 О.Ф.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</w:p>
    <w:p w:rsidR="000B02E7" w:rsidRPr="00C530EF" w:rsidRDefault="000B02E7">
      <w:pPr>
        <w:rPr>
          <w:lang w:val="uk-UA"/>
        </w:rPr>
      </w:pPr>
      <w:bookmarkStart w:id="0" w:name="_GoBack"/>
      <w:bookmarkEnd w:id="0"/>
    </w:p>
    <w:sectPr w:rsidR="000B02E7" w:rsidRPr="00C530EF">
      <w:pgSz w:w="11906" w:h="16838"/>
      <w:pgMar w:top="1247" w:right="851" w:bottom="567" w:left="155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30"/>
    <w:rsid w:val="000748F9"/>
    <w:rsid w:val="000B02E7"/>
    <w:rsid w:val="00A36330"/>
    <w:rsid w:val="00C5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30EF"/>
    <w:pPr>
      <w:ind w:right="45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C530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30EF"/>
    <w:pPr>
      <w:ind w:right="45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C530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3238</Words>
  <Characters>1847</Characters>
  <Application>Microsoft Office Word</Application>
  <DocSecurity>0</DocSecurity>
  <Lines>15</Lines>
  <Paragraphs>10</Paragraphs>
  <ScaleCrop>false</ScaleCrop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2023-05-09T11:43:00Z</dcterms:created>
  <dcterms:modified xsi:type="dcterms:W3CDTF">2023-05-09T11:43:00Z</dcterms:modified>
</cp:coreProperties>
</file>