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FD" w:rsidRDefault="003C6AFD" w:rsidP="003C6AFD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іністерство</w:t>
      </w:r>
      <w:proofErr w:type="spellEnd"/>
      <w:r>
        <w:rPr>
          <w:sz w:val="28"/>
          <w:szCs w:val="28"/>
          <w:lang w:val="uk-UA"/>
        </w:rPr>
        <w:t xml:space="preserve">  освіти  і  науки  України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ОДЕСЬКА</w:t>
      </w:r>
      <w:r>
        <w:rPr>
          <w:sz w:val="28"/>
          <w:szCs w:val="28"/>
          <w:lang w:val="uk-UA"/>
        </w:rPr>
        <w:t xml:space="preserve">  НАЦІОНАЛЬНА</w:t>
      </w:r>
      <w:r>
        <w:rPr>
          <w:sz w:val="28"/>
          <w:szCs w:val="28"/>
        </w:rPr>
        <w:t xml:space="preserve">  АКАДЕМІЯ  ХАРЧОВИХ  ТЕХНОЛОГІЙ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</w:t>
      </w:r>
    </w:p>
    <w:p w:rsidR="003C6AFD" w:rsidRDefault="003C6AFD" w:rsidP="003C6AFD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18.10.2020р.   </w:t>
      </w:r>
      <w:r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                 м. Одеса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</w:rPr>
      </w:pPr>
    </w:p>
    <w:p w:rsidR="003C6AFD" w:rsidRPr="00DF4ACC" w:rsidRDefault="003C6AFD" w:rsidP="003C6AFD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обладнання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менеджменту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Яровой</w:t>
      </w:r>
      <w:proofErr w:type="spellEnd"/>
      <w:r>
        <w:rPr>
          <w:sz w:val="28"/>
          <w:szCs w:val="28"/>
          <w:lang w:val="uk-UA"/>
        </w:rPr>
        <w:t xml:space="preserve"> І.І.,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>. Петровський В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 w:rsidRPr="00856A2E">
        <w:rPr>
          <w:b/>
          <w:bCs/>
          <w:sz w:val="28"/>
          <w:szCs w:val="28"/>
          <w:lang w:val="uk-UA"/>
        </w:rPr>
        <w:t>ПОРЯДОК ДЕННИЙ</w:t>
      </w:r>
      <w:r>
        <w:rPr>
          <w:sz w:val="28"/>
          <w:szCs w:val="28"/>
          <w:lang w:val="uk-UA"/>
        </w:rPr>
        <w:t xml:space="preserve">: 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1.Обговорення результатів вхідного контролю знань студентів і заходів щодо поліпшення самостійної роботи студентів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2.Обговорення нових методичних вказівок.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A92769">
        <w:rPr>
          <w:b/>
          <w:bCs/>
          <w:sz w:val="28"/>
          <w:szCs w:val="28"/>
          <w:lang w:val="uk-UA"/>
        </w:rPr>
        <w:t>.СЛУХАЛИ</w:t>
      </w:r>
      <w:r>
        <w:rPr>
          <w:sz w:val="28"/>
          <w:szCs w:val="28"/>
          <w:lang w:val="uk-UA"/>
        </w:rPr>
        <w:t xml:space="preserve">: доц..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про результати вхідного контролю знань студентів і заходів щодо поліпшення самостійної роботи студентів.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сказано, що вхідний контроль в цьому семестрі провели. Викладачі дали дані і їх  передано до навчального відділу.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 w:rsidRPr="00A92769">
        <w:rPr>
          <w:b/>
          <w:bCs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>: інформацію прийняти до відома.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2.1</w:t>
      </w:r>
      <w:r w:rsidRPr="00E1426F">
        <w:rPr>
          <w:b/>
          <w:bCs/>
          <w:sz w:val="28"/>
          <w:szCs w:val="28"/>
          <w:lang w:val="uk-UA"/>
        </w:rPr>
        <w:t>. СЛУХАЛИ</w:t>
      </w:r>
      <w:r>
        <w:rPr>
          <w:sz w:val="28"/>
          <w:szCs w:val="28"/>
          <w:lang w:val="uk-UA"/>
        </w:rPr>
        <w:t>: про зміст робочої програми з дисципліни «</w:t>
      </w:r>
      <w:proofErr w:type="spellStart"/>
      <w:r>
        <w:rPr>
          <w:sz w:val="28"/>
          <w:szCs w:val="28"/>
          <w:lang w:val="uk-UA"/>
        </w:rPr>
        <w:t>Енергоефективні</w:t>
      </w:r>
      <w:proofErr w:type="spellEnd"/>
      <w:r>
        <w:rPr>
          <w:sz w:val="28"/>
          <w:szCs w:val="28"/>
          <w:lang w:val="uk-UA"/>
        </w:rPr>
        <w:t xml:space="preserve"> режими та технології» зі спец. 144 «Теплоенергетика»,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2.1</w:t>
      </w:r>
      <w:r w:rsidRPr="00E1426F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>: схвалити зміст робочої програми з дисципліни «</w:t>
      </w:r>
      <w:proofErr w:type="spellStart"/>
      <w:r>
        <w:rPr>
          <w:sz w:val="28"/>
          <w:szCs w:val="28"/>
          <w:lang w:val="uk-UA"/>
        </w:rPr>
        <w:t>Енергоефективні</w:t>
      </w:r>
      <w:proofErr w:type="spellEnd"/>
      <w:r>
        <w:rPr>
          <w:sz w:val="28"/>
          <w:szCs w:val="28"/>
          <w:lang w:val="uk-UA"/>
        </w:rPr>
        <w:t xml:space="preserve"> режими та технології» зі спец. 144 «Теплоенергетика»,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та рекомендувати на розгляд Ради спеціальностей.</w:t>
      </w: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2.2</w:t>
      </w:r>
      <w:r w:rsidRPr="00E1426F">
        <w:rPr>
          <w:b/>
          <w:bCs/>
          <w:sz w:val="28"/>
          <w:szCs w:val="28"/>
          <w:lang w:val="uk-UA"/>
        </w:rPr>
        <w:t>. СЛУХАЛИ</w:t>
      </w:r>
      <w:r>
        <w:rPr>
          <w:sz w:val="28"/>
          <w:szCs w:val="28"/>
          <w:lang w:val="uk-UA"/>
        </w:rPr>
        <w:t xml:space="preserve">: про зміст робочої програми з дисципліни «Процеси та апарати харчових виробництв» зі спец. 133 «Галузеве машинобудування», 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2.2</w:t>
      </w:r>
      <w:r w:rsidRPr="00E1426F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 xml:space="preserve">: схвалити зміст робочої програми з дисципліни «Процеси та апарати харчових виробництв» зі спец. 133 «Галузеве машинобудування», </w:t>
      </w:r>
      <w:r>
        <w:rPr>
          <w:sz w:val="28"/>
          <w:szCs w:val="28"/>
          <w:lang w:val="uk-UA"/>
        </w:rPr>
        <w:lastRenderedPageBreak/>
        <w:t xml:space="preserve">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та рекомендувати на розгляд Ради спеціальностей.</w:t>
      </w: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2.3</w:t>
      </w:r>
      <w:r w:rsidRPr="00E1426F">
        <w:rPr>
          <w:b/>
          <w:bCs/>
          <w:sz w:val="28"/>
          <w:szCs w:val="28"/>
          <w:lang w:val="uk-UA"/>
        </w:rPr>
        <w:t>. СЛУХАЛИ</w:t>
      </w:r>
      <w:r>
        <w:rPr>
          <w:sz w:val="28"/>
          <w:szCs w:val="28"/>
          <w:lang w:val="uk-UA"/>
        </w:rPr>
        <w:t xml:space="preserve">: про зміст робочої програми з дисципліни «Процеси та апарати харчових виробництв» зі спец. 131 «Прикладна механіка», 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3C6AFD" w:rsidRDefault="003C6AFD" w:rsidP="003C6AFD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2.3</w:t>
      </w:r>
      <w:r w:rsidRPr="00E1426F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 xml:space="preserve">: схвалити зміст робочої програми з дисципліни «Процеси та апарати харчових виробництв» зі спец. 131 «Прикладна механіка», 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та рекомендувати на розгляд Ради спеціальностей.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Зав. кафедри, проф..                                                         О.Г.Бурдо.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Секретар                   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>.</w:t>
      </w: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3C6AFD" w:rsidRDefault="003C6AFD" w:rsidP="003C6AFD">
      <w:pPr>
        <w:ind w:left="284" w:right="43" w:hanging="284"/>
        <w:jc w:val="both"/>
        <w:rPr>
          <w:sz w:val="28"/>
          <w:szCs w:val="28"/>
          <w:lang w:val="uk-UA"/>
        </w:rPr>
      </w:pP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DC"/>
    <w:rsid w:val="003C6AFD"/>
    <w:rsid w:val="00BB65DC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2023-05-10T13:34:00Z</dcterms:created>
  <dcterms:modified xsi:type="dcterms:W3CDTF">2023-05-10T13:34:00Z</dcterms:modified>
</cp:coreProperties>
</file>