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72" w:rsidRDefault="00215172" w:rsidP="00215172">
      <w:pPr>
        <w:ind w:left="284" w:right="43" w:hanging="284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proofErr w:type="spellStart"/>
      <w:r>
        <w:rPr>
          <w:sz w:val="28"/>
          <w:szCs w:val="28"/>
          <w:lang w:val="uk-UA"/>
        </w:rPr>
        <w:t>іністерство</w:t>
      </w:r>
      <w:proofErr w:type="spellEnd"/>
      <w:r>
        <w:rPr>
          <w:sz w:val="28"/>
          <w:szCs w:val="28"/>
          <w:lang w:val="uk-UA"/>
        </w:rPr>
        <w:t xml:space="preserve">  освіти  і  науки  України</w:t>
      </w:r>
    </w:p>
    <w:p w:rsidR="00215172" w:rsidRDefault="00215172" w:rsidP="00215172">
      <w:pPr>
        <w:ind w:left="284" w:right="43" w:hanging="284"/>
        <w:jc w:val="both"/>
        <w:rPr>
          <w:sz w:val="28"/>
          <w:szCs w:val="28"/>
        </w:rPr>
      </w:pPr>
    </w:p>
    <w:p w:rsidR="00215172" w:rsidRDefault="00215172" w:rsidP="00215172">
      <w:pPr>
        <w:ind w:left="284" w:right="4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ОДЕСЬКА</w:t>
      </w:r>
      <w:r>
        <w:rPr>
          <w:sz w:val="28"/>
          <w:szCs w:val="28"/>
          <w:lang w:val="uk-UA"/>
        </w:rPr>
        <w:t xml:space="preserve">  НАЦІОНАЛЬНА</w:t>
      </w:r>
      <w:r>
        <w:rPr>
          <w:sz w:val="28"/>
          <w:szCs w:val="28"/>
        </w:rPr>
        <w:t xml:space="preserve">  АКАДЕМІЯ  ХАРЧОВИХ  ТЕХНОЛОГІЙ</w:t>
      </w:r>
    </w:p>
    <w:p w:rsidR="00215172" w:rsidRDefault="00215172" w:rsidP="00215172">
      <w:pPr>
        <w:ind w:left="284" w:right="43" w:hanging="284"/>
        <w:jc w:val="both"/>
        <w:rPr>
          <w:sz w:val="28"/>
          <w:szCs w:val="28"/>
        </w:rPr>
      </w:pPr>
    </w:p>
    <w:p w:rsidR="00215172" w:rsidRDefault="00215172" w:rsidP="00215172">
      <w:pPr>
        <w:ind w:left="284" w:right="4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ПРОТОКОЛ</w:t>
      </w:r>
    </w:p>
    <w:p w:rsidR="00215172" w:rsidRDefault="00215172" w:rsidP="00215172">
      <w:pPr>
        <w:ind w:left="284" w:right="43" w:hanging="284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4.03.2021р.   </w:t>
      </w:r>
      <w:r>
        <w:rPr>
          <w:sz w:val="28"/>
          <w:szCs w:val="28"/>
        </w:rPr>
        <w:t xml:space="preserve">                                                                    № 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                                                                                                              м. Одеса</w:t>
      </w:r>
    </w:p>
    <w:p w:rsidR="00215172" w:rsidRDefault="00215172" w:rsidP="00215172">
      <w:pPr>
        <w:ind w:left="284" w:right="43" w:hanging="284"/>
        <w:jc w:val="both"/>
        <w:rPr>
          <w:sz w:val="28"/>
          <w:szCs w:val="28"/>
        </w:rPr>
      </w:pPr>
    </w:p>
    <w:p w:rsidR="00215172" w:rsidRPr="00DF4ACC" w:rsidRDefault="00215172" w:rsidP="00215172">
      <w:pPr>
        <w:ind w:left="284" w:right="43" w:hanging="284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</w:t>
      </w:r>
      <w:proofErr w:type="spellEnd"/>
      <w:r>
        <w:rPr>
          <w:sz w:val="28"/>
          <w:szCs w:val="28"/>
        </w:rPr>
        <w:t xml:space="preserve">–методичного </w:t>
      </w:r>
      <w:proofErr w:type="spellStart"/>
      <w:r>
        <w:rPr>
          <w:sz w:val="28"/>
          <w:szCs w:val="28"/>
        </w:rPr>
        <w:t>семінару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роцес</w:t>
      </w:r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>, обладнання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енергетичн</w:t>
      </w:r>
      <w:r>
        <w:rPr>
          <w:sz w:val="28"/>
          <w:szCs w:val="28"/>
          <w:lang w:val="uk-UA"/>
        </w:rPr>
        <w:t>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менеджменту</w:t>
      </w:r>
    </w:p>
    <w:p w:rsidR="00215172" w:rsidRDefault="00215172" w:rsidP="00215172">
      <w:pPr>
        <w:ind w:left="284" w:right="43" w:hanging="284"/>
        <w:jc w:val="both"/>
        <w:rPr>
          <w:sz w:val="28"/>
          <w:szCs w:val="28"/>
        </w:rPr>
      </w:pPr>
    </w:p>
    <w:p w:rsidR="00215172" w:rsidRDefault="00215172" w:rsidP="00215172">
      <w:pPr>
        <w:ind w:left="284" w:right="43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Головуючий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– зав.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каф</w:t>
      </w:r>
      <w:proofErr w:type="spellStart"/>
      <w:r>
        <w:rPr>
          <w:sz w:val="28"/>
          <w:szCs w:val="28"/>
          <w:lang w:val="uk-UA"/>
        </w:rPr>
        <w:t>едри</w:t>
      </w:r>
      <w:proofErr w:type="spellEnd"/>
      <w:r>
        <w:rPr>
          <w:sz w:val="28"/>
          <w:szCs w:val="28"/>
        </w:rPr>
        <w:t xml:space="preserve">, проф. </w:t>
      </w:r>
      <w:proofErr w:type="spellStart"/>
      <w:r>
        <w:rPr>
          <w:sz w:val="28"/>
          <w:szCs w:val="28"/>
        </w:rPr>
        <w:t>Бурдо</w:t>
      </w:r>
      <w:proofErr w:type="spellEnd"/>
      <w:r>
        <w:rPr>
          <w:sz w:val="28"/>
          <w:szCs w:val="28"/>
        </w:rPr>
        <w:t xml:space="preserve"> О.Г.</w:t>
      </w:r>
    </w:p>
    <w:p w:rsidR="00215172" w:rsidRDefault="00215172" w:rsidP="00215172">
      <w:pPr>
        <w:ind w:left="284" w:right="43" w:hanging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–</w:t>
      </w:r>
      <w:r>
        <w:rPr>
          <w:sz w:val="28"/>
          <w:szCs w:val="28"/>
          <w:lang w:val="uk-UA"/>
        </w:rPr>
        <w:t xml:space="preserve"> ас. </w:t>
      </w:r>
      <w:proofErr w:type="spellStart"/>
      <w:r>
        <w:rPr>
          <w:sz w:val="28"/>
          <w:szCs w:val="28"/>
          <w:lang w:val="uk-UA"/>
        </w:rPr>
        <w:t>Левтринська</w:t>
      </w:r>
      <w:proofErr w:type="spellEnd"/>
      <w:r>
        <w:rPr>
          <w:sz w:val="28"/>
          <w:szCs w:val="28"/>
          <w:lang w:val="uk-UA"/>
        </w:rPr>
        <w:t xml:space="preserve"> Ю.О.</w:t>
      </w:r>
    </w:p>
    <w:p w:rsidR="00215172" w:rsidRDefault="00215172" w:rsidP="00215172">
      <w:pPr>
        <w:ind w:left="284" w:right="43" w:hanging="284"/>
        <w:jc w:val="both"/>
        <w:rPr>
          <w:sz w:val="28"/>
          <w:szCs w:val="28"/>
          <w:lang w:val="uk-UA"/>
        </w:rPr>
      </w:pPr>
    </w:p>
    <w:p w:rsidR="00215172" w:rsidRDefault="00215172" w:rsidP="00215172">
      <w:pPr>
        <w:ind w:right="-99"/>
        <w:jc w:val="both"/>
        <w:rPr>
          <w:sz w:val="28"/>
          <w:szCs w:val="28"/>
          <w:lang w:val="uk-UA"/>
        </w:rPr>
      </w:pPr>
      <w:r w:rsidRPr="000366C4">
        <w:rPr>
          <w:b/>
          <w:bCs/>
          <w:sz w:val="28"/>
          <w:szCs w:val="28"/>
          <w:lang w:val="uk-UA"/>
        </w:rPr>
        <w:t xml:space="preserve">ПРИСУТНІ: </w:t>
      </w:r>
      <w:r>
        <w:rPr>
          <w:sz w:val="28"/>
          <w:szCs w:val="28"/>
          <w:lang w:val="uk-UA"/>
        </w:rPr>
        <w:t xml:space="preserve">проф. Бурдо О.Г., проф. </w:t>
      </w:r>
      <w:proofErr w:type="spellStart"/>
      <w:r>
        <w:rPr>
          <w:sz w:val="28"/>
          <w:szCs w:val="28"/>
          <w:lang w:val="uk-UA"/>
        </w:rPr>
        <w:t>Ватренко</w:t>
      </w:r>
      <w:proofErr w:type="spellEnd"/>
      <w:r>
        <w:rPr>
          <w:sz w:val="28"/>
          <w:szCs w:val="28"/>
          <w:lang w:val="uk-UA"/>
        </w:rPr>
        <w:t xml:space="preserve"> О.В., доц.. </w:t>
      </w:r>
      <w:proofErr w:type="spellStart"/>
      <w:r>
        <w:rPr>
          <w:sz w:val="28"/>
          <w:szCs w:val="28"/>
          <w:lang w:val="uk-UA"/>
        </w:rPr>
        <w:t>Мординський</w:t>
      </w:r>
      <w:proofErr w:type="spellEnd"/>
      <w:r>
        <w:rPr>
          <w:sz w:val="28"/>
          <w:szCs w:val="28"/>
          <w:lang w:val="uk-UA"/>
        </w:rPr>
        <w:t xml:space="preserve"> В.П..,  доц. </w:t>
      </w:r>
      <w:proofErr w:type="spellStart"/>
      <w:r>
        <w:rPr>
          <w:sz w:val="28"/>
          <w:szCs w:val="28"/>
          <w:lang w:val="uk-UA"/>
        </w:rPr>
        <w:t>Безбах</w:t>
      </w:r>
      <w:proofErr w:type="spellEnd"/>
      <w:r>
        <w:rPr>
          <w:sz w:val="28"/>
          <w:szCs w:val="28"/>
          <w:lang w:val="uk-UA"/>
        </w:rPr>
        <w:t xml:space="preserve"> І.В., доц. </w:t>
      </w:r>
      <w:proofErr w:type="spellStart"/>
      <w:r>
        <w:rPr>
          <w:sz w:val="28"/>
          <w:szCs w:val="28"/>
          <w:lang w:val="uk-UA"/>
        </w:rPr>
        <w:t>Яровой</w:t>
      </w:r>
      <w:proofErr w:type="spellEnd"/>
      <w:r>
        <w:rPr>
          <w:sz w:val="28"/>
          <w:szCs w:val="28"/>
          <w:lang w:val="uk-UA"/>
        </w:rPr>
        <w:t xml:space="preserve"> І.І., доц. </w:t>
      </w:r>
      <w:proofErr w:type="spellStart"/>
      <w:r>
        <w:rPr>
          <w:sz w:val="28"/>
          <w:szCs w:val="28"/>
          <w:lang w:val="uk-UA"/>
        </w:rPr>
        <w:t>Всеволодов</w:t>
      </w:r>
      <w:proofErr w:type="spellEnd"/>
      <w:r>
        <w:rPr>
          <w:sz w:val="28"/>
          <w:szCs w:val="28"/>
          <w:lang w:val="uk-UA"/>
        </w:rPr>
        <w:t xml:space="preserve"> О.М., доц.. </w:t>
      </w:r>
      <w:proofErr w:type="spellStart"/>
      <w:r>
        <w:rPr>
          <w:sz w:val="28"/>
          <w:szCs w:val="28"/>
          <w:lang w:val="uk-UA"/>
        </w:rPr>
        <w:t>Кепін</w:t>
      </w:r>
      <w:proofErr w:type="spellEnd"/>
      <w:r>
        <w:rPr>
          <w:sz w:val="28"/>
          <w:szCs w:val="28"/>
          <w:lang w:val="uk-UA"/>
        </w:rPr>
        <w:t xml:space="preserve"> М.І.., доц. </w:t>
      </w:r>
      <w:proofErr w:type="spellStart"/>
      <w:r>
        <w:rPr>
          <w:sz w:val="28"/>
          <w:szCs w:val="28"/>
          <w:lang w:val="uk-UA"/>
        </w:rPr>
        <w:t>Хомічук</w:t>
      </w:r>
      <w:proofErr w:type="spellEnd"/>
      <w:r>
        <w:rPr>
          <w:sz w:val="28"/>
          <w:szCs w:val="28"/>
          <w:lang w:val="uk-UA"/>
        </w:rPr>
        <w:t xml:space="preserve"> В.А.,  доц. </w:t>
      </w:r>
      <w:proofErr w:type="spellStart"/>
      <w:r>
        <w:rPr>
          <w:sz w:val="28"/>
          <w:szCs w:val="28"/>
          <w:lang w:val="uk-UA"/>
        </w:rPr>
        <w:t>Зиков</w:t>
      </w:r>
      <w:proofErr w:type="spellEnd"/>
      <w:r>
        <w:rPr>
          <w:sz w:val="28"/>
          <w:szCs w:val="28"/>
          <w:lang w:val="uk-UA"/>
        </w:rPr>
        <w:t xml:space="preserve"> О.В., ас. </w:t>
      </w:r>
      <w:proofErr w:type="spellStart"/>
      <w:r>
        <w:rPr>
          <w:sz w:val="28"/>
          <w:szCs w:val="28"/>
          <w:lang w:val="uk-UA"/>
        </w:rPr>
        <w:t>Левтринська</w:t>
      </w:r>
      <w:proofErr w:type="spellEnd"/>
      <w:r>
        <w:rPr>
          <w:sz w:val="28"/>
          <w:szCs w:val="28"/>
          <w:lang w:val="uk-UA"/>
        </w:rPr>
        <w:t xml:space="preserve"> Ю.О, </w:t>
      </w:r>
      <w:proofErr w:type="spellStart"/>
      <w:r>
        <w:rPr>
          <w:sz w:val="28"/>
          <w:szCs w:val="28"/>
          <w:lang w:val="uk-UA"/>
        </w:rPr>
        <w:t>асп</w:t>
      </w:r>
      <w:proofErr w:type="spellEnd"/>
      <w:r>
        <w:rPr>
          <w:sz w:val="28"/>
          <w:szCs w:val="28"/>
          <w:lang w:val="uk-UA"/>
        </w:rPr>
        <w:t xml:space="preserve">. Сиротюк І.В., </w:t>
      </w:r>
      <w:proofErr w:type="spellStart"/>
      <w:r>
        <w:rPr>
          <w:sz w:val="28"/>
          <w:szCs w:val="28"/>
          <w:lang w:val="uk-UA"/>
        </w:rPr>
        <w:t>зав.лаб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Юрлов</w:t>
      </w:r>
      <w:proofErr w:type="spellEnd"/>
      <w:r>
        <w:rPr>
          <w:sz w:val="28"/>
          <w:szCs w:val="28"/>
          <w:lang w:val="uk-UA"/>
        </w:rPr>
        <w:t xml:space="preserve"> В.Ю., зав. </w:t>
      </w:r>
      <w:proofErr w:type="spellStart"/>
      <w:r>
        <w:rPr>
          <w:sz w:val="28"/>
          <w:szCs w:val="28"/>
          <w:lang w:val="uk-UA"/>
        </w:rPr>
        <w:t>лаб</w:t>
      </w:r>
      <w:proofErr w:type="spellEnd"/>
      <w:r>
        <w:rPr>
          <w:sz w:val="28"/>
          <w:szCs w:val="28"/>
          <w:lang w:val="uk-UA"/>
        </w:rPr>
        <w:t xml:space="preserve">. Сологуб О.А., </w:t>
      </w:r>
      <w:proofErr w:type="spellStart"/>
      <w:r>
        <w:rPr>
          <w:sz w:val="28"/>
          <w:szCs w:val="28"/>
          <w:lang w:val="uk-UA"/>
        </w:rPr>
        <w:t>інж.Терземан</w:t>
      </w:r>
      <w:proofErr w:type="spellEnd"/>
      <w:r>
        <w:rPr>
          <w:sz w:val="28"/>
          <w:szCs w:val="28"/>
          <w:lang w:val="uk-UA"/>
        </w:rPr>
        <w:t xml:space="preserve"> О.Ф., </w:t>
      </w:r>
      <w:proofErr w:type="spellStart"/>
      <w:r>
        <w:rPr>
          <w:sz w:val="28"/>
          <w:szCs w:val="28"/>
          <w:lang w:val="uk-UA"/>
        </w:rPr>
        <w:t>інж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Малашевич</w:t>
      </w:r>
      <w:proofErr w:type="spellEnd"/>
      <w:r>
        <w:rPr>
          <w:sz w:val="28"/>
          <w:szCs w:val="28"/>
          <w:lang w:val="uk-UA"/>
        </w:rPr>
        <w:t xml:space="preserve"> С.А., </w:t>
      </w:r>
      <w:proofErr w:type="spellStart"/>
      <w:r>
        <w:rPr>
          <w:sz w:val="28"/>
          <w:szCs w:val="28"/>
          <w:lang w:val="uk-UA"/>
        </w:rPr>
        <w:t>інж</w:t>
      </w:r>
      <w:proofErr w:type="spellEnd"/>
      <w:r>
        <w:rPr>
          <w:sz w:val="28"/>
          <w:szCs w:val="28"/>
          <w:lang w:val="uk-UA"/>
        </w:rPr>
        <w:t>. Петровський В</w:t>
      </w:r>
    </w:p>
    <w:p w:rsidR="00215172" w:rsidRDefault="00215172" w:rsidP="00215172">
      <w:pPr>
        <w:ind w:left="284" w:right="43" w:hanging="284"/>
        <w:jc w:val="both"/>
        <w:rPr>
          <w:sz w:val="28"/>
          <w:szCs w:val="28"/>
          <w:lang w:val="uk-UA"/>
        </w:rPr>
      </w:pPr>
    </w:p>
    <w:p w:rsidR="00215172" w:rsidRPr="000366C4" w:rsidRDefault="00215172" w:rsidP="00215172">
      <w:pPr>
        <w:ind w:right="43"/>
        <w:jc w:val="both"/>
        <w:rPr>
          <w:b/>
          <w:bCs/>
          <w:sz w:val="28"/>
          <w:szCs w:val="28"/>
          <w:lang w:val="uk-UA"/>
        </w:rPr>
      </w:pPr>
    </w:p>
    <w:p w:rsidR="00215172" w:rsidRDefault="00215172" w:rsidP="00215172">
      <w:pPr>
        <w:ind w:right="43"/>
        <w:jc w:val="both"/>
        <w:rPr>
          <w:sz w:val="28"/>
          <w:szCs w:val="28"/>
          <w:lang w:val="uk-UA"/>
        </w:rPr>
      </w:pPr>
      <w:r w:rsidRPr="00C04495">
        <w:rPr>
          <w:b/>
          <w:bCs/>
          <w:sz w:val="28"/>
          <w:szCs w:val="28"/>
          <w:lang w:val="uk-UA"/>
        </w:rPr>
        <w:t>ПОРЯДОК ДЕННИЙ</w:t>
      </w:r>
      <w:r>
        <w:rPr>
          <w:sz w:val="28"/>
          <w:szCs w:val="28"/>
          <w:lang w:val="uk-UA"/>
        </w:rPr>
        <w:t>:</w:t>
      </w:r>
    </w:p>
    <w:p w:rsidR="00215172" w:rsidRDefault="00215172" w:rsidP="00215172">
      <w:pPr>
        <w:ind w:right="43"/>
        <w:jc w:val="both"/>
        <w:rPr>
          <w:sz w:val="28"/>
          <w:szCs w:val="28"/>
          <w:lang w:val="uk-UA"/>
        </w:rPr>
      </w:pPr>
    </w:p>
    <w:p w:rsidR="00215172" w:rsidRDefault="00215172" w:rsidP="00215172">
      <w:pPr>
        <w:ind w:right="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Обговорення результатів вхідного контролю знань студентів.</w:t>
      </w:r>
    </w:p>
    <w:p w:rsidR="00215172" w:rsidRDefault="00215172" w:rsidP="00215172">
      <w:pPr>
        <w:ind w:right="43"/>
        <w:jc w:val="both"/>
        <w:rPr>
          <w:sz w:val="28"/>
          <w:szCs w:val="28"/>
          <w:lang w:val="uk-UA"/>
        </w:rPr>
      </w:pPr>
    </w:p>
    <w:p w:rsidR="00215172" w:rsidRDefault="00215172" w:rsidP="00215172">
      <w:pPr>
        <w:ind w:right="43"/>
        <w:jc w:val="both"/>
        <w:rPr>
          <w:sz w:val="28"/>
          <w:szCs w:val="28"/>
          <w:lang w:val="uk-UA"/>
        </w:rPr>
      </w:pPr>
      <w:r w:rsidRPr="00DC0E3E">
        <w:rPr>
          <w:b/>
          <w:bCs/>
          <w:sz w:val="28"/>
          <w:szCs w:val="28"/>
          <w:lang w:val="uk-UA"/>
        </w:rPr>
        <w:t>СЛУХАЛИ</w:t>
      </w:r>
      <w:r>
        <w:rPr>
          <w:sz w:val="28"/>
          <w:szCs w:val="28"/>
          <w:lang w:val="uk-UA"/>
        </w:rPr>
        <w:t>: доц. Всеволодова О.М про результати вхідного контролю знань студентів. В таблиці  була представлена абсолютна і якісна успішність для бакалаврів і магістрів. (Таблиця додається).</w:t>
      </w:r>
    </w:p>
    <w:p w:rsidR="00215172" w:rsidRDefault="00215172" w:rsidP="00215172">
      <w:pPr>
        <w:ind w:right="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Із таблиці видно, що успішність студентів задовільна.</w:t>
      </w:r>
    </w:p>
    <w:p w:rsidR="00215172" w:rsidRDefault="00215172" w:rsidP="00215172">
      <w:pPr>
        <w:ind w:right="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Якісна успішність складає  66%  для бакалаврів і 100% для магістрів.</w:t>
      </w:r>
    </w:p>
    <w:p w:rsidR="00215172" w:rsidRDefault="00215172" w:rsidP="00215172">
      <w:pPr>
        <w:ind w:right="43"/>
        <w:jc w:val="both"/>
        <w:rPr>
          <w:sz w:val="28"/>
          <w:szCs w:val="28"/>
          <w:lang w:val="uk-UA"/>
        </w:rPr>
      </w:pPr>
      <w:r w:rsidRPr="00156A61">
        <w:rPr>
          <w:b/>
          <w:bCs/>
          <w:sz w:val="28"/>
          <w:szCs w:val="28"/>
          <w:lang w:val="uk-UA"/>
        </w:rPr>
        <w:t>УХВАЛИЛИ</w:t>
      </w:r>
      <w:r>
        <w:rPr>
          <w:sz w:val="28"/>
          <w:szCs w:val="28"/>
          <w:lang w:val="uk-UA"/>
        </w:rPr>
        <w:t>: за результатами вхідного контролю знань студентів у другому семестрі 2020-2021н.р. успішність здобувачів вищої освіти задовільна.</w:t>
      </w:r>
    </w:p>
    <w:p w:rsidR="00215172" w:rsidRDefault="00215172" w:rsidP="00215172">
      <w:pPr>
        <w:ind w:right="43"/>
        <w:jc w:val="both"/>
        <w:rPr>
          <w:sz w:val="28"/>
          <w:szCs w:val="28"/>
          <w:lang w:val="uk-UA"/>
        </w:rPr>
      </w:pPr>
    </w:p>
    <w:p w:rsidR="00215172" w:rsidRDefault="00215172" w:rsidP="00215172">
      <w:pPr>
        <w:ind w:right="43"/>
        <w:jc w:val="both"/>
        <w:rPr>
          <w:sz w:val="28"/>
          <w:szCs w:val="28"/>
          <w:lang w:val="uk-UA"/>
        </w:rPr>
      </w:pPr>
    </w:p>
    <w:p w:rsidR="00215172" w:rsidRDefault="00215172" w:rsidP="00215172">
      <w:pPr>
        <w:ind w:right="43"/>
        <w:jc w:val="both"/>
        <w:rPr>
          <w:sz w:val="28"/>
          <w:szCs w:val="28"/>
          <w:lang w:val="uk-UA"/>
        </w:rPr>
      </w:pPr>
    </w:p>
    <w:p w:rsidR="00215172" w:rsidRDefault="00215172" w:rsidP="00215172">
      <w:pPr>
        <w:ind w:right="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Зав. кафедри проф.                                          О.Г.Бурдо</w:t>
      </w:r>
    </w:p>
    <w:p w:rsidR="00215172" w:rsidRDefault="00215172" w:rsidP="00215172">
      <w:pPr>
        <w:ind w:right="45"/>
        <w:jc w:val="both"/>
        <w:rPr>
          <w:sz w:val="28"/>
          <w:szCs w:val="28"/>
          <w:lang w:val="uk-UA"/>
        </w:rPr>
      </w:pPr>
    </w:p>
    <w:p w:rsidR="00215172" w:rsidRDefault="00215172" w:rsidP="00215172">
      <w:pPr>
        <w:ind w:right="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Секретар                                                          Ю.О.</w:t>
      </w:r>
      <w:proofErr w:type="spellStart"/>
      <w:r>
        <w:rPr>
          <w:sz w:val="28"/>
          <w:szCs w:val="28"/>
          <w:lang w:val="uk-UA"/>
        </w:rPr>
        <w:t>Левтринська</w:t>
      </w:r>
      <w:proofErr w:type="spellEnd"/>
      <w:r>
        <w:rPr>
          <w:sz w:val="28"/>
          <w:szCs w:val="28"/>
          <w:lang w:val="uk-UA"/>
        </w:rPr>
        <w:t>.</w:t>
      </w:r>
    </w:p>
    <w:p w:rsidR="00215172" w:rsidRDefault="00215172" w:rsidP="00215172">
      <w:pPr>
        <w:ind w:right="43"/>
        <w:jc w:val="both"/>
        <w:rPr>
          <w:sz w:val="28"/>
          <w:szCs w:val="28"/>
          <w:lang w:val="uk-UA"/>
        </w:rPr>
      </w:pPr>
    </w:p>
    <w:p w:rsidR="00E80BB1" w:rsidRDefault="00E80BB1">
      <w:bookmarkStart w:id="0" w:name="_GoBack"/>
      <w:bookmarkEnd w:id="0"/>
    </w:p>
    <w:sectPr w:rsidR="00E80B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E3"/>
    <w:rsid w:val="00215172"/>
    <w:rsid w:val="00BF48E3"/>
    <w:rsid w:val="00DE1693"/>
    <w:rsid w:val="00E8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1033</Words>
  <Characters>589</Characters>
  <Application>Microsoft Office Word</Application>
  <DocSecurity>0</DocSecurity>
  <Lines>4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2023-05-10T13:30:00Z</dcterms:created>
  <dcterms:modified xsi:type="dcterms:W3CDTF">2023-05-10T13:30:00Z</dcterms:modified>
</cp:coreProperties>
</file>